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mk-MK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1"/>
        <w:tblW w:w="988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17"/>
        <w:gridCol w:w="7372"/>
      </w:tblGrid>
      <w:tr w:rsidR="005564DF" w:rsidRPr="00CB40E5" w:rsidTr="005564DF">
        <w:trPr>
          <w:trHeight w:val="1259"/>
        </w:trPr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564DF" w:rsidRPr="00CB40E5" w:rsidRDefault="005564DF" w:rsidP="005564DF">
            <w:pPr>
              <w:widowControl w:val="0"/>
              <w:autoSpaceDE w:val="0"/>
              <w:autoSpaceDN w:val="0"/>
              <w:adjustRightInd w:val="0"/>
              <w:spacing w:before="78" w:after="0"/>
              <w:ind w:left="108" w:right="-109"/>
              <w:rPr>
                <w:rFonts w:ascii="StobiSerif Regular" w:hAnsi="StobiSerif Regular" w:cs="Verdana"/>
                <w:b/>
                <w:sz w:val="40"/>
                <w:szCs w:val="40"/>
                <w:lang w:val="mk-MK"/>
              </w:rPr>
            </w:pPr>
            <w:r w:rsidRPr="00CB40E5">
              <w:rPr>
                <w:rFonts w:ascii="StobiSerif Regular" w:hAnsi="StobiSerif Regular" w:cs="Verdana"/>
                <w:b/>
                <w:sz w:val="40"/>
                <w:szCs w:val="40"/>
                <w:lang w:val="mk-MK"/>
              </w:rPr>
              <w:t>ISS</w:t>
            </w:r>
            <w:r w:rsidRPr="00CB40E5">
              <w:rPr>
                <w:rFonts w:ascii="StobiSerif Regular" w:hAnsi="StobiSerif Regular" w:cs="Verdana"/>
                <w:b/>
                <w:spacing w:val="-1"/>
                <w:sz w:val="40"/>
                <w:szCs w:val="40"/>
                <w:lang w:val="mk-MK"/>
              </w:rPr>
              <w:t>A</w:t>
            </w:r>
            <w:r w:rsidRPr="00CB40E5">
              <w:rPr>
                <w:rFonts w:ascii="StobiSerif Regular" w:hAnsi="StobiSerif Regular" w:cs="Verdana"/>
                <w:b/>
                <w:sz w:val="40"/>
                <w:szCs w:val="40"/>
                <w:lang w:val="mk-MK"/>
              </w:rPr>
              <w:t>I</w:t>
            </w:r>
            <w:r w:rsidRPr="00CB40E5">
              <w:rPr>
                <w:rFonts w:ascii="StobiSerif Regular" w:hAnsi="StobiSerif Regular" w:cs="Verdana"/>
                <w:b/>
                <w:spacing w:val="2"/>
                <w:sz w:val="40"/>
                <w:szCs w:val="40"/>
                <w:lang w:val="mk-MK"/>
              </w:rPr>
              <w:t xml:space="preserve"> </w:t>
            </w:r>
            <w:r w:rsidRPr="00CB40E5">
              <w:rPr>
                <w:rFonts w:ascii="StobiSerif Regular" w:hAnsi="StobiSerif Regular" w:cs="Verdana"/>
                <w:b/>
                <w:sz w:val="40"/>
                <w:szCs w:val="40"/>
                <w:lang w:val="mk-MK"/>
              </w:rPr>
              <w:t>3</w:t>
            </w:r>
            <w:r w:rsidRPr="00CB40E5">
              <w:rPr>
                <w:rFonts w:ascii="StobiSerif Regular" w:hAnsi="StobiSerif Regular" w:cs="Verdana"/>
                <w:b/>
                <w:spacing w:val="-3"/>
                <w:sz w:val="40"/>
                <w:szCs w:val="40"/>
                <w:lang w:val="mk-MK"/>
              </w:rPr>
              <w:t>10</w:t>
            </w:r>
            <w:r w:rsidRPr="00CB40E5">
              <w:rPr>
                <w:rFonts w:ascii="StobiSerif Regular" w:hAnsi="StobiSerif Regular" w:cs="Verdana"/>
                <w:b/>
                <w:sz w:val="40"/>
                <w:szCs w:val="40"/>
                <w:lang w:val="mk-MK"/>
              </w:rPr>
              <w:t>0</w:t>
            </w:r>
          </w:p>
        </w:tc>
        <w:tc>
          <w:tcPr>
            <w:tcW w:w="7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64DF" w:rsidRPr="00CB40E5" w:rsidRDefault="005564DF" w:rsidP="005564DF">
            <w:pPr>
              <w:autoSpaceDE w:val="0"/>
              <w:autoSpaceDN w:val="0"/>
              <w:adjustRightInd w:val="0"/>
              <w:jc w:val="both"/>
              <w:rPr>
                <w:rFonts w:ascii="StobiSerif Regular" w:hAnsi="StobiSerif Regular" w:cs="Arial"/>
                <w:color w:val="000000"/>
                <w:sz w:val="18"/>
                <w:szCs w:val="18"/>
                <w:lang w:val="mk-MK"/>
              </w:rPr>
            </w:pPr>
            <w:r w:rsidRPr="00CB40E5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Меѓународните стандарди на Врховните ревизорски институции (ISSAI) се издаваат од страна на Меѓународната организација на Врховни ревизорски институции (INTOSAI). За повеќе информации посетете ја страната </w:t>
            </w:r>
            <w:r w:rsidRPr="00CB40E5">
              <w:rPr>
                <w:rFonts w:ascii="StobiSerif Regular" w:hAnsi="StobiSerif Regular" w:cs="Arial"/>
                <w:i/>
                <w:iCs/>
                <w:sz w:val="18"/>
                <w:szCs w:val="18"/>
                <w:lang w:val="mk-MK"/>
              </w:rPr>
              <w:t>www.issai.org</w:t>
            </w:r>
          </w:p>
        </w:tc>
      </w:tr>
    </w:tbl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mk-MK"/>
        </w:rPr>
      </w:pP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mk-MK"/>
        </w:rPr>
      </w:pP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mk-MK"/>
        </w:rPr>
      </w:pP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mk-MK"/>
        </w:rPr>
      </w:pP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mk-MK"/>
        </w:rPr>
      </w:pP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mk-MK"/>
        </w:rPr>
      </w:pP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mk-MK"/>
        </w:rPr>
      </w:pP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mk-MK"/>
        </w:rPr>
      </w:pP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mk-MK"/>
        </w:rPr>
      </w:pP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mk-MK"/>
        </w:rPr>
      </w:pP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mk-MK"/>
        </w:rPr>
      </w:pP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mk-MK"/>
        </w:rPr>
      </w:pP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before="16" w:after="0" w:line="280" w:lineRule="exact"/>
        <w:jc w:val="both"/>
        <w:rPr>
          <w:rFonts w:ascii="Arial" w:hAnsi="Arial" w:cs="Arial"/>
          <w:sz w:val="28"/>
          <w:szCs w:val="28"/>
          <w:lang w:val="mk-MK"/>
        </w:rPr>
      </w:pP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before="9" w:after="0" w:line="240" w:lineRule="auto"/>
        <w:ind w:left="163" w:right="-107"/>
        <w:jc w:val="both"/>
        <w:rPr>
          <w:rFonts w:ascii="Arial" w:hAnsi="Arial" w:cs="Arial"/>
          <w:color w:val="000000"/>
          <w:sz w:val="44"/>
          <w:szCs w:val="44"/>
          <w:lang w:val="mk-MK"/>
        </w:rPr>
      </w:pPr>
      <w:r w:rsidRPr="00CB40E5">
        <w:rPr>
          <w:rFonts w:ascii="Arial" w:hAnsi="Arial" w:cs="Arial"/>
          <w:color w:val="FFFFFF"/>
          <w:sz w:val="44"/>
          <w:szCs w:val="44"/>
          <w:lang w:val="mk-MK"/>
        </w:rPr>
        <w:t>I</w:t>
      </w:r>
      <w:r w:rsidRPr="00CB40E5">
        <w:rPr>
          <w:rFonts w:ascii="Arial" w:hAnsi="Arial" w:cs="Arial"/>
          <w:color w:val="FFFFFF"/>
          <w:spacing w:val="3"/>
          <w:sz w:val="44"/>
          <w:szCs w:val="44"/>
          <w:lang w:val="mk-MK"/>
        </w:rPr>
        <w:t xml:space="preserve"> </w:t>
      </w:r>
      <w:r w:rsidRPr="00CB40E5">
        <w:rPr>
          <w:rFonts w:ascii="Arial" w:hAnsi="Arial" w:cs="Arial"/>
          <w:color w:val="FFFFFF"/>
          <w:sz w:val="44"/>
          <w:szCs w:val="44"/>
          <w:lang w:val="mk-MK"/>
        </w:rPr>
        <w:t>N</w:t>
      </w:r>
      <w:r w:rsidRPr="00CB40E5">
        <w:rPr>
          <w:rFonts w:ascii="Arial" w:hAnsi="Arial" w:cs="Arial"/>
          <w:color w:val="FFFFFF"/>
          <w:spacing w:val="5"/>
          <w:sz w:val="44"/>
          <w:szCs w:val="44"/>
          <w:lang w:val="mk-MK"/>
        </w:rPr>
        <w:t xml:space="preserve"> </w:t>
      </w:r>
      <w:r w:rsidRPr="00CB40E5">
        <w:rPr>
          <w:rFonts w:ascii="Arial" w:hAnsi="Arial" w:cs="Arial"/>
          <w:color w:val="FFFFFF"/>
          <w:sz w:val="44"/>
          <w:szCs w:val="44"/>
          <w:lang w:val="mk-MK"/>
        </w:rPr>
        <w:t>T</w:t>
      </w:r>
      <w:r w:rsidRPr="00CB40E5">
        <w:rPr>
          <w:rFonts w:ascii="Arial" w:hAnsi="Arial" w:cs="Arial"/>
          <w:color w:val="FFFFFF"/>
          <w:spacing w:val="5"/>
          <w:sz w:val="44"/>
          <w:szCs w:val="44"/>
          <w:lang w:val="mk-MK"/>
        </w:rPr>
        <w:t xml:space="preserve"> </w:t>
      </w:r>
      <w:r w:rsidRPr="00CB40E5">
        <w:rPr>
          <w:rFonts w:ascii="Arial" w:hAnsi="Arial" w:cs="Arial"/>
          <w:color w:val="FFFFFF"/>
          <w:sz w:val="44"/>
          <w:szCs w:val="44"/>
          <w:lang w:val="mk-MK"/>
        </w:rPr>
        <w:t>O</w:t>
      </w:r>
      <w:r w:rsidRPr="00CB40E5">
        <w:rPr>
          <w:rFonts w:ascii="Arial" w:hAnsi="Arial" w:cs="Arial"/>
          <w:color w:val="FFFFFF"/>
          <w:spacing w:val="5"/>
          <w:sz w:val="44"/>
          <w:szCs w:val="44"/>
          <w:lang w:val="mk-MK"/>
        </w:rPr>
        <w:t xml:space="preserve"> </w:t>
      </w:r>
      <w:r w:rsidRPr="00CB40E5">
        <w:rPr>
          <w:rFonts w:ascii="Arial" w:hAnsi="Arial" w:cs="Arial"/>
          <w:color w:val="FFFFFF"/>
          <w:sz w:val="44"/>
          <w:szCs w:val="44"/>
          <w:lang w:val="mk-MK"/>
        </w:rPr>
        <w:t>S</w:t>
      </w:r>
      <w:r w:rsidRPr="00CB40E5">
        <w:rPr>
          <w:rFonts w:ascii="Arial" w:hAnsi="Arial" w:cs="Arial"/>
          <w:color w:val="FFFFFF"/>
          <w:spacing w:val="4"/>
          <w:sz w:val="44"/>
          <w:szCs w:val="44"/>
          <w:lang w:val="mk-MK"/>
        </w:rPr>
        <w:t xml:space="preserve"> </w:t>
      </w:r>
      <w:r w:rsidRPr="00CB40E5">
        <w:rPr>
          <w:rFonts w:ascii="Arial" w:hAnsi="Arial" w:cs="Arial"/>
          <w:color w:val="FFFFFF"/>
          <w:sz w:val="44"/>
          <w:szCs w:val="44"/>
          <w:lang w:val="mk-MK"/>
        </w:rPr>
        <w:t>A</w:t>
      </w:r>
      <w:r w:rsidRPr="00CB40E5">
        <w:rPr>
          <w:rFonts w:ascii="Arial" w:hAnsi="Arial" w:cs="Arial"/>
          <w:color w:val="FFFFFF"/>
          <w:spacing w:val="5"/>
          <w:sz w:val="44"/>
          <w:szCs w:val="44"/>
          <w:lang w:val="mk-MK"/>
        </w:rPr>
        <w:t xml:space="preserve"> </w:t>
      </w:r>
      <w:r w:rsidRPr="00CB40E5">
        <w:rPr>
          <w:rFonts w:ascii="Arial" w:hAnsi="Arial" w:cs="Arial"/>
          <w:color w:val="FFFFFF"/>
          <w:w w:val="101"/>
          <w:sz w:val="44"/>
          <w:szCs w:val="44"/>
          <w:lang w:val="mk-MK"/>
        </w:rPr>
        <w:t>I</w:t>
      </w: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before="1" w:after="0" w:line="110" w:lineRule="exact"/>
        <w:jc w:val="both"/>
        <w:rPr>
          <w:rFonts w:ascii="Arial" w:hAnsi="Arial" w:cs="Arial"/>
          <w:color w:val="000000"/>
          <w:sz w:val="11"/>
          <w:szCs w:val="11"/>
          <w:lang w:val="mk-MK"/>
        </w:rPr>
      </w:pPr>
      <w:r w:rsidRPr="00CB40E5">
        <w:rPr>
          <w:rFonts w:ascii="Arial" w:hAnsi="Arial" w:cs="Arial"/>
          <w:color w:val="000000"/>
          <w:sz w:val="44"/>
          <w:szCs w:val="44"/>
          <w:lang w:val="mk-MK"/>
        </w:rPr>
        <w:br w:type="column"/>
      </w: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689" w:lineRule="exact"/>
        <w:ind w:right="-20"/>
        <w:jc w:val="both"/>
        <w:rPr>
          <w:rFonts w:ascii="Arial" w:hAnsi="Arial" w:cs="Arial"/>
          <w:i/>
          <w:iCs/>
          <w:color w:val="000000"/>
          <w:sz w:val="60"/>
          <w:szCs w:val="60"/>
          <w:lang w:val="mk-MK"/>
        </w:rPr>
      </w:pP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689" w:lineRule="exact"/>
        <w:ind w:right="-20"/>
        <w:jc w:val="both"/>
        <w:rPr>
          <w:rFonts w:ascii="Arial" w:hAnsi="Arial" w:cs="Arial"/>
          <w:i/>
          <w:iCs/>
          <w:color w:val="000000"/>
          <w:sz w:val="60"/>
          <w:szCs w:val="60"/>
          <w:lang w:val="mk-MK"/>
        </w:rPr>
      </w:pP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689" w:lineRule="exact"/>
        <w:ind w:right="-20"/>
        <w:jc w:val="both"/>
        <w:rPr>
          <w:rFonts w:ascii="Arial" w:hAnsi="Arial" w:cs="Arial"/>
          <w:i/>
          <w:iCs/>
          <w:color w:val="000000"/>
          <w:sz w:val="60"/>
          <w:szCs w:val="60"/>
          <w:lang w:val="mk-MK"/>
        </w:rPr>
      </w:pPr>
    </w:p>
    <w:p w:rsidR="005564DF" w:rsidRPr="00CB40E5" w:rsidRDefault="005564DF" w:rsidP="005564DF">
      <w:pPr>
        <w:widowControl w:val="0"/>
        <w:autoSpaceDE w:val="0"/>
        <w:autoSpaceDN w:val="0"/>
        <w:adjustRightInd w:val="0"/>
        <w:spacing w:after="0" w:line="689" w:lineRule="exact"/>
        <w:ind w:right="-20"/>
        <w:jc w:val="both"/>
        <w:rPr>
          <w:rFonts w:ascii="Arial" w:hAnsi="Arial" w:cs="Arial"/>
          <w:i/>
          <w:iCs/>
          <w:color w:val="000000"/>
          <w:sz w:val="60"/>
          <w:szCs w:val="60"/>
          <w:lang w:val="mk-MK"/>
        </w:rPr>
      </w:pPr>
    </w:p>
    <w:p w:rsidR="005564DF" w:rsidRPr="00CB40E5" w:rsidRDefault="005564DF" w:rsidP="00A36E06">
      <w:pPr>
        <w:widowControl w:val="0"/>
        <w:autoSpaceDE w:val="0"/>
        <w:autoSpaceDN w:val="0"/>
        <w:adjustRightInd w:val="0"/>
        <w:spacing w:after="0"/>
        <w:ind w:right="-20"/>
        <w:rPr>
          <w:rFonts w:ascii="StobiSerifIt Black" w:hAnsi="StobiSerifIt Black" w:cs="Arial"/>
          <w:i/>
          <w:iCs/>
          <w:color w:val="000000"/>
          <w:sz w:val="52"/>
          <w:szCs w:val="52"/>
          <w:lang w:val="mk-MK"/>
        </w:rPr>
      </w:pPr>
      <w:r w:rsidRPr="00CB40E5">
        <w:rPr>
          <w:rFonts w:ascii="StobiSerifIt Black" w:hAnsi="StobiSerifIt Black" w:cs="Arial"/>
          <w:i/>
          <w:iCs/>
          <w:color w:val="000000"/>
          <w:sz w:val="52"/>
          <w:szCs w:val="52"/>
          <w:lang w:val="mk-MK"/>
        </w:rPr>
        <w:t xml:space="preserve">Упатство за ревизија </w:t>
      </w:r>
    </w:p>
    <w:p w:rsidR="00517042" w:rsidRPr="00CB40E5" w:rsidRDefault="005564DF" w:rsidP="00A36E06">
      <w:pPr>
        <w:widowControl w:val="0"/>
        <w:autoSpaceDE w:val="0"/>
        <w:autoSpaceDN w:val="0"/>
        <w:adjustRightInd w:val="0"/>
        <w:spacing w:after="0"/>
        <w:ind w:right="-20"/>
        <w:rPr>
          <w:rFonts w:ascii="StobiSerifIt Black" w:hAnsi="StobiSerifIt Black" w:cs="Arial"/>
          <w:i/>
          <w:iCs/>
          <w:color w:val="000000"/>
          <w:sz w:val="52"/>
          <w:szCs w:val="52"/>
          <w:lang w:val="mk-MK"/>
        </w:rPr>
      </w:pPr>
      <w:r w:rsidRPr="00CB40E5">
        <w:rPr>
          <w:rFonts w:ascii="StobiSerifIt Black" w:hAnsi="StobiSerifIt Black" w:cs="Arial"/>
          <w:i/>
          <w:iCs/>
          <w:color w:val="000000"/>
          <w:sz w:val="52"/>
          <w:szCs w:val="52"/>
          <w:lang w:val="mk-MK"/>
        </w:rPr>
        <w:t xml:space="preserve">на успешност – </w:t>
      </w:r>
    </w:p>
    <w:p w:rsidR="005564DF" w:rsidRPr="00CB40E5" w:rsidRDefault="005564DF" w:rsidP="00A36E06">
      <w:pPr>
        <w:widowControl w:val="0"/>
        <w:autoSpaceDE w:val="0"/>
        <w:autoSpaceDN w:val="0"/>
        <w:adjustRightInd w:val="0"/>
        <w:spacing w:after="0"/>
        <w:ind w:right="-20"/>
        <w:rPr>
          <w:rFonts w:ascii="StobiSerifIt Black" w:hAnsi="StobiSerifIt Black" w:cs="Arial"/>
          <w:color w:val="000000"/>
          <w:sz w:val="52"/>
          <w:szCs w:val="52"/>
          <w:lang w:val="mk-MK"/>
        </w:rPr>
      </w:pPr>
      <w:r w:rsidRPr="00CB40E5">
        <w:rPr>
          <w:rFonts w:ascii="StobiSerifIt Black" w:hAnsi="StobiSerifIt Black" w:cs="Arial"/>
          <w:i/>
          <w:iCs/>
          <w:color w:val="000000"/>
          <w:sz w:val="52"/>
          <w:szCs w:val="52"/>
          <w:lang w:val="mk-MK"/>
        </w:rPr>
        <w:t>Клучни принципи</w:t>
      </w:r>
    </w:p>
    <w:p w:rsidR="00DA235D" w:rsidRPr="00CB40E5" w:rsidRDefault="005B56F8" w:rsidP="005B56F8">
      <w:pPr>
        <w:widowControl w:val="0"/>
        <w:autoSpaceDE w:val="0"/>
        <w:autoSpaceDN w:val="0"/>
        <w:adjustRightInd w:val="0"/>
        <w:spacing w:before="70" w:after="0"/>
        <w:ind w:right="56"/>
        <w:jc w:val="both"/>
        <w:rPr>
          <w:rFonts w:ascii="Verdana" w:hAnsi="Verdana" w:cs="Verdana"/>
          <w:sz w:val="16"/>
          <w:szCs w:val="16"/>
          <w:lang w:val="mk-MK"/>
        </w:rPr>
        <w:sectPr w:rsidR="00DA235D" w:rsidRPr="00CB40E5" w:rsidSect="005A752F">
          <w:type w:val="continuous"/>
          <w:pgSz w:w="11920" w:h="16840"/>
          <w:pgMar w:top="1418" w:right="1208" w:bottom="1134" w:left="1418" w:header="720" w:footer="720" w:gutter="0"/>
          <w:cols w:num="2" w:space="720" w:equalWidth="0">
            <w:col w:w="1833" w:space="293"/>
            <w:col w:w="7168"/>
          </w:cols>
          <w:noEndnote/>
        </w:sectPr>
      </w:pPr>
      <w:r w:rsidRPr="00CB40E5">
        <w:rPr>
          <w:rFonts w:ascii="Arial" w:hAnsi="Arial" w:cs="Arial"/>
          <w:noProof/>
          <w:sz w:val="16"/>
          <w:szCs w:val="16"/>
          <w:lang w:val="mk-MK" w:eastAsia="mk-M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112395</wp:posOffset>
            </wp:positionV>
            <wp:extent cx="6268720" cy="8876665"/>
            <wp:effectExtent l="19050" t="0" r="0" b="0"/>
            <wp:wrapThrough wrapText="bothSides">
              <wp:wrapPolygon edited="0">
                <wp:start x="-66" y="0"/>
                <wp:lineTo x="-66" y="21555"/>
                <wp:lineTo x="21596" y="21555"/>
                <wp:lineTo x="21596" y="0"/>
                <wp:lineTo x="-66" y="0"/>
              </wp:wrapPolygon>
            </wp:wrapThrough>
            <wp:docPr id="2" name="Picture 4" descr="issai-300-englis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sai-300-english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887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C38" w:rsidRPr="00CB40E5">
        <w:rPr>
          <w:rFonts w:ascii="Arial" w:hAnsi="Arial" w:cs="Arial"/>
          <w:sz w:val="16"/>
          <w:szCs w:val="16"/>
          <w:lang w:val="mk-MK"/>
        </w:rPr>
        <w:t xml:space="preserve"> </w:t>
      </w:r>
    </w:p>
    <w:p w:rsidR="00DA235D" w:rsidRPr="00CB40E5" w:rsidRDefault="00DA235D" w:rsidP="005B56F8">
      <w:pPr>
        <w:rPr>
          <w:rFonts w:ascii="StobiSerif Regular" w:hAnsi="StobiSerif Regular" w:cs="Times New Roman"/>
          <w:color w:val="000000"/>
          <w:sz w:val="24"/>
          <w:szCs w:val="24"/>
          <w:lang w:val="mk-MK"/>
        </w:rPr>
      </w:pPr>
    </w:p>
    <w:p w:rsidR="00DA235D" w:rsidRPr="00CB40E5" w:rsidRDefault="001F0B97" w:rsidP="00514C38">
      <w:pPr>
        <w:widowControl w:val="0"/>
        <w:autoSpaceDE w:val="0"/>
        <w:autoSpaceDN w:val="0"/>
        <w:adjustRightInd w:val="0"/>
        <w:spacing w:before="29" w:after="0"/>
        <w:ind w:left="153" w:right="-20"/>
        <w:rPr>
          <w:rFonts w:ascii="StobiSerifIt Regular" w:hAnsi="StobiSerifIt Regular" w:cs="Arial"/>
          <w:b/>
          <w:bCs/>
          <w:color w:val="000000"/>
          <w:spacing w:val="3"/>
          <w:position w:val="-1"/>
          <w:sz w:val="28"/>
          <w:szCs w:val="28"/>
          <w:u w:val="single"/>
          <w:lang w:val="mk-MK"/>
        </w:rPr>
      </w:pPr>
      <w:r w:rsidRPr="00CB40E5">
        <w:rPr>
          <w:rFonts w:ascii="StobiSerifIt Regular" w:hAnsi="StobiSerifIt Regular" w:cs="Arial"/>
          <w:b/>
          <w:bCs/>
          <w:color w:val="000000"/>
          <w:spacing w:val="3"/>
          <w:position w:val="-1"/>
          <w:sz w:val="28"/>
          <w:szCs w:val="28"/>
          <w:u w:val="single"/>
          <w:lang w:val="mk-MK"/>
        </w:rPr>
        <w:t>Содржина</w:t>
      </w:r>
    </w:p>
    <w:p w:rsidR="00645CED" w:rsidRPr="00CB40E5" w:rsidRDefault="00645CED" w:rsidP="00514C38">
      <w:pPr>
        <w:widowControl w:val="0"/>
        <w:autoSpaceDE w:val="0"/>
        <w:autoSpaceDN w:val="0"/>
        <w:adjustRightInd w:val="0"/>
        <w:spacing w:before="29" w:after="0"/>
        <w:ind w:left="153" w:right="-20"/>
        <w:rPr>
          <w:rFonts w:ascii="StobiSerif Regular" w:hAnsi="StobiSerif Regular" w:cs="Arial"/>
          <w:b/>
          <w:bCs/>
          <w:color w:val="000000"/>
          <w:spacing w:val="3"/>
          <w:position w:val="-1"/>
          <w:sz w:val="24"/>
          <w:szCs w:val="24"/>
          <w:u w:val="thick"/>
          <w:lang w:val="mk-MK"/>
        </w:rPr>
      </w:pPr>
    </w:p>
    <w:p w:rsidR="00645CED" w:rsidRPr="00CB40E5" w:rsidRDefault="00645CED" w:rsidP="00514C38">
      <w:pPr>
        <w:widowControl w:val="0"/>
        <w:autoSpaceDE w:val="0"/>
        <w:autoSpaceDN w:val="0"/>
        <w:adjustRightInd w:val="0"/>
        <w:spacing w:before="29" w:after="0"/>
        <w:ind w:left="153" w:right="-20"/>
        <w:rPr>
          <w:rFonts w:ascii="StobiSerif Regular" w:hAnsi="StobiSerif Regular" w:cs="Arial"/>
          <w:b/>
          <w:bCs/>
          <w:color w:val="000000"/>
          <w:spacing w:val="3"/>
          <w:position w:val="-1"/>
          <w:sz w:val="24"/>
          <w:szCs w:val="24"/>
          <w:u w:val="thick"/>
          <w:lang w:val="mk-MK"/>
        </w:rPr>
      </w:pPr>
    </w:p>
    <w:p w:rsidR="00DA235D" w:rsidRPr="00CB40E5" w:rsidRDefault="00DA235D" w:rsidP="001E0D74">
      <w:pPr>
        <w:widowControl w:val="0"/>
        <w:autoSpaceDE w:val="0"/>
        <w:autoSpaceDN w:val="0"/>
        <w:adjustRightInd w:val="0"/>
        <w:spacing w:before="240" w:after="240"/>
        <w:rPr>
          <w:rFonts w:ascii="StobiSerif Regular" w:hAnsi="StobiSerif Regular" w:cs="Arial"/>
          <w:color w:val="000000"/>
          <w:sz w:val="19"/>
          <w:szCs w:val="19"/>
          <w:lang w:val="mk-MK"/>
        </w:rPr>
      </w:pPr>
    </w:p>
    <w:p w:rsidR="001E0D74" w:rsidRPr="00CB40E5" w:rsidRDefault="001E0D74" w:rsidP="00E178F0">
      <w:pPr>
        <w:widowControl w:val="0"/>
        <w:tabs>
          <w:tab w:val="left" w:pos="494"/>
          <w:tab w:val="left" w:pos="1190"/>
          <w:tab w:val="left" w:pos="7150"/>
        </w:tabs>
        <w:autoSpaceDE w:val="0"/>
        <w:autoSpaceDN w:val="0"/>
        <w:adjustRightInd w:val="0"/>
        <w:spacing w:before="120" w:after="120"/>
        <w:ind w:left="113" w:right="20"/>
        <w:rPr>
          <w:rFonts w:ascii="StobiSerif Regular" w:hAnsi="StobiSerif Regular" w:cs="Times New Roman"/>
          <w:lang w:val="mk-MK"/>
        </w:rPr>
      </w:pPr>
      <w:r w:rsidRPr="00CB40E5">
        <w:rPr>
          <w:rFonts w:ascii="StobiSerif Regular" w:hAnsi="StobiSerif Regular" w:cs="Arial"/>
          <w:spacing w:val="1"/>
          <w:lang w:val="mk-MK"/>
        </w:rPr>
        <w:t>1.</w:t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Arial"/>
          <w:lang w:val="mk-MK"/>
        </w:rPr>
        <w:t>Вовед</w:t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Arial"/>
          <w:lang w:val="mk-MK"/>
        </w:rPr>
        <w:t>1</w:t>
      </w:r>
    </w:p>
    <w:p w:rsidR="001E0D74" w:rsidRPr="00CB40E5" w:rsidRDefault="001E0D74" w:rsidP="00E178F0">
      <w:pPr>
        <w:widowControl w:val="0"/>
        <w:tabs>
          <w:tab w:val="left" w:pos="494"/>
          <w:tab w:val="left" w:pos="1190"/>
          <w:tab w:val="left" w:pos="7150"/>
        </w:tabs>
        <w:autoSpaceDE w:val="0"/>
        <w:autoSpaceDN w:val="0"/>
        <w:adjustRightInd w:val="0"/>
        <w:spacing w:before="120" w:after="120"/>
        <w:ind w:left="113" w:right="20"/>
        <w:rPr>
          <w:rFonts w:ascii="StobiSerif Regular" w:hAnsi="StobiSerif Regular" w:cs="Times New Roman"/>
          <w:lang w:val="mk-MK"/>
        </w:rPr>
      </w:pPr>
      <w:r w:rsidRPr="00CB40E5">
        <w:rPr>
          <w:rFonts w:ascii="StobiSerif Regular" w:hAnsi="StobiSerif Regular" w:cs="Arial"/>
          <w:spacing w:val="1"/>
          <w:lang w:val="mk-MK"/>
        </w:rPr>
        <w:t>2.</w:t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Arial"/>
          <w:lang w:val="mk-MK"/>
        </w:rPr>
        <w:t>Клучни принципи на ревизијата на успешност</w:t>
      </w:r>
      <w:r w:rsidRPr="00CB40E5">
        <w:rPr>
          <w:rFonts w:ascii="StobiSerif Regular" w:hAnsi="StobiSerif Regular" w:cs="Arial"/>
          <w:spacing w:val="-2"/>
          <w:lang w:val="mk-MK"/>
        </w:rPr>
        <w:t xml:space="preserve"> </w:t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Arial"/>
          <w:lang w:val="mk-MK"/>
        </w:rPr>
        <w:t>2</w:t>
      </w:r>
    </w:p>
    <w:p w:rsidR="001E0D74" w:rsidRPr="00CB40E5" w:rsidRDefault="001E0D74" w:rsidP="00E178F0">
      <w:pPr>
        <w:widowControl w:val="0"/>
        <w:tabs>
          <w:tab w:val="left" w:pos="494"/>
          <w:tab w:val="left" w:pos="1190"/>
          <w:tab w:val="left" w:pos="7150"/>
        </w:tabs>
        <w:autoSpaceDE w:val="0"/>
        <w:autoSpaceDN w:val="0"/>
        <w:adjustRightInd w:val="0"/>
        <w:spacing w:before="120" w:after="120"/>
        <w:ind w:left="113" w:right="20"/>
        <w:rPr>
          <w:rFonts w:ascii="StobiSerif Regular" w:hAnsi="StobiSerif Regular" w:cs="Times New Roman"/>
          <w:lang w:val="mk-MK"/>
        </w:rPr>
      </w:pP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Arial"/>
          <w:spacing w:val="1"/>
          <w:lang w:val="mk-MK"/>
        </w:rPr>
        <w:t>2</w:t>
      </w:r>
      <w:r w:rsidRPr="00CB40E5">
        <w:rPr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Arial"/>
          <w:spacing w:val="1"/>
          <w:lang w:val="mk-MK"/>
        </w:rPr>
        <w:t>1</w:t>
      </w:r>
      <w:r w:rsidRPr="00CB40E5">
        <w:rPr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Arial"/>
          <w:lang w:val="mk-MK"/>
        </w:rPr>
        <w:t>Дефиниции</w:t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Arial"/>
          <w:lang w:val="mk-MK"/>
        </w:rPr>
        <w:t>2</w:t>
      </w:r>
    </w:p>
    <w:p w:rsidR="001E0D74" w:rsidRPr="00CB40E5" w:rsidRDefault="001E0D74" w:rsidP="00E178F0">
      <w:pPr>
        <w:widowControl w:val="0"/>
        <w:tabs>
          <w:tab w:val="left" w:pos="494"/>
          <w:tab w:val="left" w:pos="1190"/>
          <w:tab w:val="left" w:pos="7150"/>
        </w:tabs>
        <w:autoSpaceDE w:val="0"/>
        <w:autoSpaceDN w:val="0"/>
        <w:adjustRightInd w:val="0"/>
        <w:spacing w:before="120" w:after="120"/>
        <w:ind w:left="113" w:right="20"/>
        <w:rPr>
          <w:rFonts w:ascii="StobiSerif Regular" w:hAnsi="StobiSerif Regular" w:cs="Times New Roman"/>
          <w:lang w:val="mk-MK"/>
        </w:rPr>
      </w:pP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Arial"/>
          <w:spacing w:val="1"/>
          <w:lang w:val="mk-MK"/>
        </w:rPr>
        <w:t>2</w:t>
      </w:r>
      <w:r w:rsidRPr="00CB40E5">
        <w:rPr>
          <w:rFonts w:ascii="StobiSerif Regular" w:hAnsi="StobiSerif Regular" w:cs="Arial"/>
          <w:lang w:val="mk-MK"/>
        </w:rPr>
        <w:t>.2</w:t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Arial"/>
          <w:lang w:val="mk-MK"/>
        </w:rPr>
        <w:t>Цели на ревизијата на успешност</w:t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Arial"/>
          <w:lang w:val="mk-MK"/>
        </w:rPr>
        <w:t>2</w:t>
      </w:r>
    </w:p>
    <w:p w:rsidR="001E0D74" w:rsidRPr="00CB40E5" w:rsidRDefault="001E0D74" w:rsidP="00E178F0">
      <w:pPr>
        <w:widowControl w:val="0"/>
        <w:tabs>
          <w:tab w:val="left" w:pos="494"/>
          <w:tab w:val="left" w:pos="1190"/>
          <w:tab w:val="left" w:pos="7150"/>
        </w:tabs>
        <w:autoSpaceDE w:val="0"/>
        <w:autoSpaceDN w:val="0"/>
        <w:adjustRightInd w:val="0"/>
        <w:spacing w:before="120" w:after="120"/>
        <w:ind w:left="113" w:right="20"/>
        <w:rPr>
          <w:rFonts w:ascii="StobiSerif Regular" w:hAnsi="StobiSerif Regular" w:cs="Times New Roman"/>
          <w:lang w:val="mk-MK"/>
        </w:rPr>
      </w:pP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Arial"/>
          <w:spacing w:val="1"/>
          <w:lang w:val="mk-MK"/>
        </w:rPr>
        <w:t>2</w:t>
      </w:r>
      <w:r w:rsidRPr="00CB40E5">
        <w:rPr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Arial"/>
          <w:spacing w:val="1"/>
          <w:lang w:val="mk-MK"/>
        </w:rPr>
        <w:t>3</w:t>
      </w:r>
      <w:r w:rsidRPr="00CB40E5">
        <w:rPr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Arial"/>
          <w:lang w:val="mk-MK"/>
        </w:rPr>
        <w:t>Избор на теми за ревизија</w:t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Arial"/>
          <w:lang w:val="mk-MK"/>
        </w:rPr>
        <w:t>3</w:t>
      </w:r>
    </w:p>
    <w:p w:rsidR="001E0D74" w:rsidRPr="00CB40E5" w:rsidRDefault="001E0D74" w:rsidP="00E178F0">
      <w:pPr>
        <w:widowControl w:val="0"/>
        <w:tabs>
          <w:tab w:val="left" w:pos="494"/>
          <w:tab w:val="left" w:pos="1190"/>
          <w:tab w:val="left" w:pos="7150"/>
        </w:tabs>
        <w:autoSpaceDE w:val="0"/>
        <w:autoSpaceDN w:val="0"/>
        <w:adjustRightInd w:val="0"/>
        <w:spacing w:before="120" w:after="120"/>
        <w:ind w:left="113" w:right="20"/>
        <w:rPr>
          <w:rFonts w:ascii="StobiSerif Regular" w:hAnsi="StobiSerif Regular" w:cs="Times New Roman"/>
          <w:lang w:val="mk-MK"/>
        </w:rPr>
      </w:pP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Arial"/>
          <w:spacing w:val="1"/>
          <w:lang w:val="mk-MK"/>
        </w:rPr>
        <w:t>2</w:t>
      </w:r>
      <w:r w:rsidRPr="00CB40E5">
        <w:rPr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Arial"/>
          <w:spacing w:val="1"/>
          <w:lang w:val="mk-MK"/>
        </w:rPr>
        <w:t>4</w:t>
      </w:r>
      <w:r w:rsidRPr="00CB40E5">
        <w:rPr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Arial"/>
          <w:spacing w:val="2"/>
          <w:lang w:val="mk-MK"/>
        </w:rPr>
        <w:t>Ревизорски процес</w:t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Times New Roman"/>
          <w:lang w:val="mk-MK"/>
        </w:rPr>
        <w:tab/>
      </w:r>
      <w:r w:rsidRPr="00CB40E5">
        <w:rPr>
          <w:rFonts w:ascii="StobiSerif Regular" w:hAnsi="StobiSerif Regular" w:cs="Arial"/>
          <w:lang w:val="mk-MK"/>
        </w:rPr>
        <w:t>3</w:t>
      </w:r>
    </w:p>
    <w:p w:rsidR="00DA235D" w:rsidRPr="00CB40E5" w:rsidRDefault="00BF7A4B" w:rsidP="00E178F0">
      <w:pPr>
        <w:widowControl w:val="0"/>
        <w:tabs>
          <w:tab w:val="left" w:pos="1940"/>
          <w:tab w:val="left" w:pos="8647"/>
        </w:tabs>
        <w:autoSpaceDE w:val="0"/>
        <w:autoSpaceDN w:val="0"/>
        <w:adjustRightInd w:val="0"/>
        <w:spacing w:before="120" w:after="120"/>
        <w:ind w:left="1005" w:right="-20"/>
        <w:rPr>
          <w:rFonts w:ascii="StobiSerif Regular" w:hAnsi="StobiSerif Regular" w:cs="Arial"/>
          <w:lang w:val="mk-MK"/>
        </w:rPr>
      </w:pPr>
      <w:r w:rsidRPr="00CB40E5">
        <w:rPr>
          <w:rFonts w:ascii="StobiSerif Regular" w:hAnsi="StobiSerif Regular" w:cs="Arial"/>
          <w:spacing w:val="1"/>
          <w:lang w:val="mk-MK"/>
        </w:rPr>
        <w:t>2</w:t>
      </w:r>
      <w:r w:rsidRPr="00CB40E5">
        <w:rPr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Arial"/>
          <w:spacing w:val="1"/>
          <w:lang w:val="mk-MK"/>
        </w:rPr>
        <w:t>4</w:t>
      </w:r>
      <w:r w:rsidRPr="00CB40E5">
        <w:rPr>
          <w:rFonts w:ascii="StobiSerif Regular" w:hAnsi="StobiSerif Regular" w:cs="Arial"/>
          <w:spacing w:val="-2"/>
          <w:lang w:val="mk-MK"/>
        </w:rPr>
        <w:t>.</w:t>
      </w:r>
      <w:r w:rsidRPr="00CB40E5">
        <w:rPr>
          <w:rFonts w:ascii="StobiSerif Regular" w:hAnsi="StobiSerif Regular" w:cs="Arial"/>
          <w:spacing w:val="1"/>
          <w:lang w:val="mk-MK"/>
        </w:rPr>
        <w:t>1</w:t>
      </w:r>
      <w:r w:rsidRPr="00CB40E5">
        <w:rPr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Arial"/>
          <w:lang w:val="mk-MK"/>
        </w:rPr>
        <w:tab/>
      </w:r>
      <w:r w:rsidR="001F0B97" w:rsidRPr="00CB40E5">
        <w:rPr>
          <w:rFonts w:ascii="StobiSerif Regular" w:hAnsi="StobiSerif Regular" w:cs="Arial"/>
          <w:lang w:val="mk-MK"/>
        </w:rPr>
        <w:t>Планирање</w:t>
      </w:r>
      <w:r w:rsidRPr="00CB40E5">
        <w:rPr>
          <w:rFonts w:ascii="StobiSerif Regular" w:hAnsi="StobiSerif Regular" w:cs="Arial"/>
          <w:lang w:val="mk-MK"/>
        </w:rPr>
        <w:tab/>
        <w:t>3</w:t>
      </w:r>
    </w:p>
    <w:p w:rsidR="00DA235D" w:rsidRPr="00CB40E5" w:rsidRDefault="00BF7A4B" w:rsidP="00E178F0">
      <w:pPr>
        <w:widowControl w:val="0"/>
        <w:tabs>
          <w:tab w:val="left" w:pos="1940"/>
          <w:tab w:val="left" w:pos="8647"/>
        </w:tabs>
        <w:autoSpaceDE w:val="0"/>
        <w:autoSpaceDN w:val="0"/>
        <w:adjustRightInd w:val="0"/>
        <w:spacing w:before="120" w:after="120"/>
        <w:ind w:left="1005" w:right="-20"/>
        <w:rPr>
          <w:rFonts w:ascii="StobiSerif Regular" w:hAnsi="StobiSerif Regular" w:cs="Arial"/>
          <w:lang w:val="mk-MK"/>
        </w:rPr>
      </w:pPr>
      <w:r w:rsidRPr="00CB40E5">
        <w:rPr>
          <w:rFonts w:ascii="StobiSerif Regular" w:hAnsi="StobiSerif Regular" w:cs="Arial"/>
          <w:spacing w:val="1"/>
          <w:lang w:val="mk-MK"/>
        </w:rPr>
        <w:t>2</w:t>
      </w:r>
      <w:r w:rsidRPr="00CB40E5">
        <w:rPr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Arial"/>
          <w:spacing w:val="1"/>
          <w:lang w:val="mk-MK"/>
        </w:rPr>
        <w:t>4</w:t>
      </w:r>
      <w:r w:rsidRPr="00CB40E5">
        <w:rPr>
          <w:rFonts w:ascii="StobiSerif Regular" w:hAnsi="StobiSerif Regular" w:cs="Arial"/>
          <w:spacing w:val="-2"/>
          <w:lang w:val="mk-MK"/>
        </w:rPr>
        <w:t>.</w:t>
      </w:r>
      <w:r w:rsidRPr="00CB40E5">
        <w:rPr>
          <w:rFonts w:ascii="StobiSerif Regular" w:hAnsi="StobiSerif Regular" w:cs="Arial"/>
          <w:spacing w:val="1"/>
          <w:lang w:val="mk-MK"/>
        </w:rPr>
        <w:t>2</w:t>
      </w:r>
      <w:r w:rsidRPr="00CB40E5">
        <w:rPr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Arial"/>
          <w:lang w:val="mk-MK"/>
        </w:rPr>
        <w:tab/>
      </w:r>
      <w:r w:rsidR="001F0B97" w:rsidRPr="00CB40E5">
        <w:rPr>
          <w:rFonts w:ascii="StobiSerif Regular" w:hAnsi="StobiSerif Regular" w:cs="Arial"/>
          <w:lang w:val="mk-MK"/>
        </w:rPr>
        <w:t>Извршување</w:t>
      </w:r>
      <w:r w:rsidRPr="00CB40E5">
        <w:rPr>
          <w:rFonts w:ascii="StobiSerif Regular" w:hAnsi="StobiSerif Regular" w:cs="Arial"/>
          <w:lang w:val="mk-MK"/>
        </w:rPr>
        <w:tab/>
        <w:t>5</w:t>
      </w:r>
    </w:p>
    <w:p w:rsidR="00DA235D" w:rsidRPr="00CB40E5" w:rsidRDefault="00BF7A4B" w:rsidP="00E178F0">
      <w:pPr>
        <w:widowControl w:val="0"/>
        <w:tabs>
          <w:tab w:val="left" w:pos="1940"/>
          <w:tab w:val="left" w:pos="8647"/>
        </w:tabs>
        <w:autoSpaceDE w:val="0"/>
        <w:autoSpaceDN w:val="0"/>
        <w:adjustRightInd w:val="0"/>
        <w:spacing w:before="120" w:after="120"/>
        <w:ind w:left="1005" w:right="-20"/>
        <w:rPr>
          <w:rFonts w:ascii="StobiSerif Regular" w:hAnsi="StobiSerif Regular" w:cs="Arial"/>
          <w:lang w:val="mk-MK"/>
        </w:rPr>
      </w:pPr>
      <w:r w:rsidRPr="00CB40E5">
        <w:rPr>
          <w:rFonts w:ascii="StobiSerif Regular" w:hAnsi="StobiSerif Regular" w:cs="Arial"/>
          <w:spacing w:val="1"/>
          <w:lang w:val="mk-MK"/>
        </w:rPr>
        <w:t>2</w:t>
      </w:r>
      <w:r w:rsidRPr="00CB40E5">
        <w:rPr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Arial"/>
          <w:spacing w:val="1"/>
          <w:lang w:val="mk-MK"/>
        </w:rPr>
        <w:t>4</w:t>
      </w:r>
      <w:r w:rsidRPr="00CB40E5">
        <w:rPr>
          <w:rFonts w:ascii="StobiSerif Regular" w:hAnsi="StobiSerif Regular" w:cs="Arial"/>
          <w:spacing w:val="-2"/>
          <w:lang w:val="mk-MK"/>
        </w:rPr>
        <w:t>.</w:t>
      </w:r>
      <w:r w:rsidRPr="00CB40E5">
        <w:rPr>
          <w:rFonts w:ascii="StobiSerif Regular" w:hAnsi="StobiSerif Regular" w:cs="Arial"/>
          <w:spacing w:val="1"/>
          <w:lang w:val="mk-MK"/>
        </w:rPr>
        <w:t>3</w:t>
      </w:r>
      <w:r w:rsidRPr="00CB40E5">
        <w:rPr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Arial"/>
          <w:lang w:val="mk-MK"/>
        </w:rPr>
        <w:tab/>
      </w:r>
      <w:r w:rsidR="001F0B97" w:rsidRPr="00CB40E5">
        <w:rPr>
          <w:rFonts w:ascii="StobiSerif Regular" w:hAnsi="StobiSerif Regular" w:cs="Arial"/>
          <w:lang w:val="mk-MK"/>
        </w:rPr>
        <w:t>Известување</w:t>
      </w:r>
      <w:r w:rsidRPr="00CB40E5">
        <w:rPr>
          <w:rFonts w:ascii="StobiSerif Regular" w:hAnsi="StobiSerif Regular" w:cs="Arial"/>
          <w:lang w:val="mk-MK"/>
        </w:rPr>
        <w:tab/>
        <w:t>7</w:t>
      </w:r>
    </w:p>
    <w:p w:rsidR="00DA235D" w:rsidRPr="00CB40E5" w:rsidRDefault="00BF7A4B" w:rsidP="00E178F0">
      <w:pPr>
        <w:widowControl w:val="0"/>
        <w:tabs>
          <w:tab w:val="left" w:pos="1940"/>
          <w:tab w:val="left" w:pos="8647"/>
        </w:tabs>
        <w:autoSpaceDE w:val="0"/>
        <w:autoSpaceDN w:val="0"/>
        <w:adjustRightInd w:val="0"/>
        <w:spacing w:before="120" w:after="120"/>
        <w:ind w:left="1005" w:right="-20"/>
        <w:rPr>
          <w:rFonts w:ascii="StobiSerif Regular" w:hAnsi="StobiSerif Regular" w:cs="Arial"/>
          <w:lang w:val="mk-MK"/>
        </w:rPr>
      </w:pPr>
      <w:r w:rsidRPr="00CB40E5">
        <w:rPr>
          <w:rFonts w:ascii="StobiSerif Regular" w:hAnsi="StobiSerif Regular" w:cs="Arial"/>
          <w:spacing w:val="1"/>
          <w:lang w:val="mk-MK"/>
        </w:rPr>
        <w:t>2</w:t>
      </w:r>
      <w:r w:rsidRPr="00CB40E5">
        <w:rPr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Arial"/>
          <w:spacing w:val="1"/>
          <w:lang w:val="mk-MK"/>
        </w:rPr>
        <w:t>4</w:t>
      </w:r>
      <w:r w:rsidRPr="00CB40E5">
        <w:rPr>
          <w:rFonts w:ascii="StobiSerif Regular" w:hAnsi="StobiSerif Regular" w:cs="Arial"/>
          <w:spacing w:val="-2"/>
          <w:lang w:val="mk-MK"/>
        </w:rPr>
        <w:t>.</w:t>
      </w:r>
      <w:r w:rsidRPr="00CB40E5">
        <w:rPr>
          <w:rFonts w:ascii="StobiSerif Regular" w:hAnsi="StobiSerif Regular" w:cs="Arial"/>
          <w:spacing w:val="1"/>
          <w:lang w:val="mk-MK"/>
        </w:rPr>
        <w:t>4</w:t>
      </w:r>
      <w:r w:rsidRPr="00CB40E5">
        <w:rPr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Arial"/>
          <w:lang w:val="mk-MK"/>
        </w:rPr>
        <w:tab/>
      </w:r>
      <w:r w:rsidR="001F0B97" w:rsidRPr="00CB40E5">
        <w:rPr>
          <w:rFonts w:ascii="StobiSerif Regular" w:hAnsi="StobiSerif Regular" w:cs="Arial"/>
          <w:lang w:val="mk-MK"/>
        </w:rPr>
        <w:t>Следење</w:t>
      </w:r>
      <w:r w:rsidRPr="00CB40E5">
        <w:rPr>
          <w:rFonts w:ascii="StobiSerif Regular" w:hAnsi="StobiSerif Regular" w:cs="Arial"/>
          <w:lang w:val="mk-MK"/>
        </w:rPr>
        <w:tab/>
        <w:t>8</w:t>
      </w:r>
    </w:p>
    <w:p w:rsidR="00DA235D" w:rsidRPr="00CB40E5" w:rsidRDefault="00BF7A4B" w:rsidP="00E178F0">
      <w:pPr>
        <w:widowControl w:val="0"/>
        <w:tabs>
          <w:tab w:val="left" w:pos="1340"/>
          <w:tab w:val="left" w:pos="8647"/>
        </w:tabs>
        <w:autoSpaceDE w:val="0"/>
        <w:autoSpaceDN w:val="0"/>
        <w:adjustRightInd w:val="0"/>
        <w:spacing w:before="120" w:after="120"/>
        <w:ind w:left="633" w:right="-20"/>
        <w:rPr>
          <w:rFonts w:ascii="StobiSerif Regular" w:hAnsi="StobiSerif Regular" w:cs="Arial"/>
          <w:lang w:val="mk-MK"/>
        </w:rPr>
      </w:pPr>
      <w:r w:rsidRPr="00CB40E5">
        <w:rPr>
          <w:rFonts w:ascii="StobiSerif Regular" w:hAnsi="StobiSerif Regular" w:cs="Arial"/>
          <w:spacing w:val="1"/>
          <w:lang w:val="mk-MK"/>
        </w:rPr>
        <w:t>2</w:t>
      </w:r>
      <w:r w:rsidRPr="00CB40E5">
        <w:rPr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Arial"/>
          <w:spacing w:val="1"/>
          <w:lang w:val="mk-MK"/>
        </w:rPr>
        <w:t>5</w:t>
      </w:r>
      <w:r w:rsidRPr="00CB40E5">
        <w:rPr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Arial"/>
          <w:lang w:val="mk-MK"/>
        </w:rPr>
        <w:tab/>
      </w:r>
      <w:r w:rsidR="001F0B97" w:rsidRPr="00CB40E5">
        <w:rPr>
          <w:rFonts w:ascii="StobiSerif Regular" w:hAnsi="StobiSerif Regular" w:cs="Arial"/>
          <w:lang w:val="mk-MK"/>
        </w:rPr>
        <w:t>Систем за квалитет</w:t>
      </w:r>
      <w:r w:rsidRPr="00CB40E5">
        <w:rPr>
          <w:rFonts w:ascii="StobiSerif Regular" w:hAnsi="StobiSerif Regular" w:cs="Arial"/>
          <w:lang w:val="mk-MK"/>
        </w:rPr>
        <w:tab/>
        <w:t>9</w:t>
      </w:r>
    </w:p>
    <w:p w:rsidR="00DA235D" w:rsidRPr="00CB40E5" w:rsidRDefault="00DA235D" w:rsidP="001E0D74">
      <w:pPr>
        <w:widowControl w:val="0"/>
        <w:tabs>
          <w:tab w:val="left" w:pos="1340"/>
          <w:tab w:val="left" w:pos="8800"/>
        </w:tabs>
        <w:autoSpaceDE w:val="0"/>
        <w:autoSpaceDN w:val="0"/>
        <w:adjustRightInd w:val="0"/>
        <w:spacing w:before="240" w:after="240"/>
        <w:ind w:left="633" w:right="-20"/>
        <w:rPr>
          <w:rFonts w:ascii="StobiSerif Regular" w:hAnsi="StobiSerif Regular" w:cs="Arial"/>
          <w:sz w:val="20"/>
          <w:szCs w:val="20"/>
          <w:lang w:val="mk-MK"/>
        </w:rPr>
        <w:sectPr w:rsidR="00DA235D" w:rsidRPr="00CB40E5" w:rsidSect="005A752F">
          <w:pgSz w:w="11920" w:h="16840"/>
          <w:pgMar w:top="1418" w:right="1208" w:bottom="1134" w:left="1418" w:header="720" w:footer="720" w:gutter="0"/>
          <w:cols w:space="720" w:equalWidth="0">
            <w:col w:w="9732"/>
          </w:cols>
          <w:noEndnote/>
        </w:sectPr>
      </w:pPr>
    </w:p>
    <w:p w:rsidR="00DA235D" w:rsidRPr="00CB40E5" w:rsidRDefault="00BF7A4B" w:rsidP="00514C38">
      <w:pPr>
        <w:widowControl w:val="0"/>
        <w:autoSpaceDE w:val="0"/>
        <w:autoSpaceDN w:val="0"/>
        <w:adjustRightInd w:val="0"/>
        <w:spacing w:before="70" w:after="0"/>
        <w:ind w:left="113" w:right="-20"/>
        <w:rPr>
          <w:rFonts w:ascii="StobiSerif Regular" w:hAnsi="StobiSerif Regular" w:cs="Arial"/>
          <w:lang w:val="mk-MK"/>
        </w:rPr>
      </w:pPr>
      <w:r w:rsidRPr="00CB40E5">
        <w:rPr>
          <w:rFonts w:ascii="StobiSerif Regular" w:hAnsi="StobiSerif Regular" w:cs="Arial"/>
          <w:b/>
          <w:bCs/>
          <w:i/>
          <w:iCs/>
          <w:spacing w:val="1"/>
          <w:position w:val="-1"/>
          <w:lang w:val="mk-MK"/>
        </w:rPr>
        <w:lastRenderedPageBreak/>
        <w:t>1</w:t>
      </w:r>
      <w:r w:rsidRPr="00CB40E5">
        <w:rPr>
          <w:rFonts w:ascii="StobiSerif Regular" w:hAnsi="StobiSerif Regular" w:cs="Arial"/>
          <w:b/>
          <w:bCs/>
          <w:i/>
          <w:iCs/>
          <w:position w:val="-1"/>
          <w:lang w:val="mk-MK"/>
        </w:rPr>
        <w:t>.</w:t>
      </w:r>
      <w:r w:rsidRPr="00CB40E5">
        <w:rPr>
          <w:rFonts w:ascii="StobiSerif Regular" w:hAnsi="StobiSerif Regular" w:cs="Arial"/>
          <w:b/>
          <w:bCs/>
          <w:i/>
          <w:iCs/>
          <w:spacing w:val="2"/>
          <w:position w:val="-1"/>
          <w:lang w:val="mk-MK"/>
        </w:rPr>
        <w:t xml:space="preserve"> </w:t>
      </w:r>
      <w:r w:rsidR="00514C38" w:rsidRPr="00CB40E5">
        <w:rPr>
          <w:rFonts w:ascii="StobiSerif Regular" w:hAnsi="StobiSerif Regular" w:cs="Arial"/>
          <w:b/>
          <w:bCs/>
          <w:i/>
          <w:iCs/>
          <w:position w:val="-1"/>
          <w:u w:val="thick"/>
          <w:lang w:val="mk-MK"/>
        </w:rPr>
        <w:t>ВОВЕД</w:t>
      </w:r>
    </w:p>
    <w:p w:rsidR="00DA235D" w:rsidRPr="00CB40E5" w:rsidRDefault="00DA235D" w:rsidP="00514C38">
      <w:pPr>
        <w:widowControl w:val="0"/>
        <w:autoSpaceDE w:val="0"/>
        <w:autoSpaceDN w:val="0"/>
        <w:adjustRightInd w:val="0"/>
        <w:spacing w:before="2" w:after="0"/>
        <w:rPr>
          <w:rFonts w:ascii="StobiSerif Regular" w:hAnsi="StobiSerif Regular" w:cs="Arial"/>
          <w:lang w:val="mk-MK"/>
        </w:rPr>
      </w:pPr>
    </w:p>
    <w:p w:rsidR="00DA235D" w:rsidRPr="00CB40E5" w:rsidRDefault="00DA235D" w:rsidP="00514C38">
      <w:pPr>
        <w:widowControl w:val="0"/>
        <w:autoSpaceDE w:val="0"/>
        <w:autoSpaceDN w:val="0"/>
        <w:adjustRightInd w:val="0"/>
        <w:spacing w:after="0"/>
        <w:rPr>
          <w:rFonts w:ascii="StobiSerif Regular" w:hAnsi="StobiSerif Regular" w:cs="Arial"/>
          <w:lang w:val="mk-MK"/>
        </w:rPr>
      </w:pPr>
    </w:p>
    <w:p w:rsidR="00514C38" w:rsidRPr="00CB40E5" w:rsidRDefault="00514C38" w:rsidP="008D08D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/>
        <w:ind w:right="49"/>
        <w:jc w:val="both"/>
        <w:rPr>
          <w:rStyle w:val="hps"/>
          <w:rFonts w:ascii="StobiSerif Regular" w:hAnsi="StobiSerif Regular" w:cs="Arial"/>
          <w:spacing w:val="26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 xml:space="preserve">Основните </w:t>
      </w:r>
      <w:r w:rsidR="009318FF" w:rsidRPr="00CB40E5">
        <w:rPr>
          <w:rStyle w:val="hps"/>
          <w:rFonts w:ascii="StobiSerif Regular" w:hAnsi="StobiSerif Regular" w:cs="Arial"/>
          <w:lang w:val="mk-MK"/>
        </w:rPr>
        <w:t xml:space="preserve">ревизорски </w:t>
      </w:r>
      <w:r w:rsidRPr="00CB40E5">
        <w:rPr>
          <w:rStyle w:val="hps"/>
          <w:rFonts w:ascii="StobiSerif Regular" w:hAnsi="StobiSerif Regular" w:cs="Arial"/>
          <w:lang w:val="mk-MK"/>
        </w:rPr>
        <w:t>принципи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="009318FF" w:rsidRPr="00CB40E5">
        <w:rPr>
          <w:rFonts w:ascii="StobiSerif Regular" w:hAnsi="StobiSerif Regular" w:cs="Arial"/>
          <w:lang w:val="mk-MK"/>
        </w:rPr>
        <w:t xml:space="preserve">на </w:t>
      </w:r>
      <w:r w:rsidR="002D7E2C" w:rsidRPr="00CB40E5">
        <w:rPr>
          <w:rStyle w:val="hps"/>
          <w:rFonts w:ascii="StobiSerif Regular" w:hAnsi="StobiSerif Regular" w:cs="Arial"/>
          <w:lang w:val="mk-MK"/>
        </w:rPr>
        <w:t>INTOSAI</w:t>
      </w:r>
      <w:r w:rsidR="009318FF" w:rsidRPr="00CB40E5">
        <w:rPr>
          <w:rStyle w:val="hps"/>
          <w:rFonts w:ascii="StobiSerif Regular" w:hAnsi="StobiSerif Regular" w:cs="Arial"/>
          <w:lang w:val="mk-MK"/>
        </w:rPr>
        <w:t xml:space="preserve"> прифаќа</w:t>
      </w:r>
      <w:r w:rsidR="00694C41" w:rsidRPr="00CB40E5">
        <w:rPr>
          <w:rStyle w:val="hps"/>
          <w:rFonts w:ascii="StobiSerif Regular" w:hAnsi="StobiSerif Regular" w:cs="Arial"/>
          <w:lang w:val="mk-MK"/>
        </w:rPr>
        <w:t>ат</w:t>
      </w:r>
      <w:r w:rsidR="009318FF" w:rsidRPr="00CB40E5">
        <w:rPr>
          <w:rStyle w:val="hps"/>
          <w:rFonts w:ascii="StobiSerif Regular" w:hAnsi="StobiSerif Regular" w:cs="Arial"/>
          <w:lang w:val="mk-MK"/>
        </w:rPr>
        <w:t xml:space="preserve"> дека </w:t>
      </w:r>
      <w:r w:rsidRPr="00CB40E5">
        <w:rPr>
          <w:rStyle w:val="hps"/>
          <w:rFonts w:ascii="StobiSerif Regular" w:hAnsi="StobiSerif Regular" w:cs="Arial"/>
          <w:lang w:val="mk-MK"/>
        </w:rPr>
        <w:t>поради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различните пристапи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и структури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="009318FF" w:rsidRPr="00CB40E5">
        <w:rPr>
          <w:rStyle w:val="hps"/>
          <w:rFonts w:ascii="StobiSerif Regular" w:hAnsi="StobiSerif Regular" w:cs="Arial"/>
          <w:lang w:val="mk-MK"/>
        </w:rPr>
        <w:t>на В</w:t>
      </w:r>
      <w:r w:rsidRPr="00CB40E5">
        <w:rPr>
          <w:rStyle w:val="hps"/>
          <w:rFonts w:ascii="StobiSerif Regular" w:hAnsi="StobiSerif Regular" w:cs="Arial"/>
          <w:lang w:val="mk-MK"/>
        </w:rPr>
        <w:t>рховните ревизорски институции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(ВРИ)</w:t>
      </w:r>
      <w:r w:rsidRPr="00CB40E5">
        <w:rPr>
          <w:rFonts w:ascii="StobiSerif Regular" w:hAnsi="StobiSerif Regular" w:cs="Arial"/>
          <w:lang w:val="mk-MK"/>
        </w:rPr>
        <w:t xml:space="preserve">, сите </w:t>
      </w:r>
      <w:r w:rsidRPr="00CB40E5">
        <w:rPr>
          <w:rStyle w:val="hps"/>
          <w:rFonts w:ascii="StobiSerif Regular" w:hAnsi="StobiSerif Regular" w:cs="Arial"/>
          <w:lang w:val="mk-MK"/>
        </w:rPr>
        <w:t>стандарди за ревизија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="009318FF" w:rsidRPr="00CB40E5">
        <w:rPr>
          <w:rFonts w:ascii="StobiSerif Regular" w:hAnsi="StobiSerif Regular" w:cs="Arial"/>
          <w:lang w:val="mk-MK"/>
        </w:rPr>
        <w:t xml:space="preserve">не се применливи </w:t>
      </w:r>
      <w:r w:rsidRPr="00CB40E5">
        <w:rPr>
          <w:rStyle w:val="hps"/>
          <w:rFonts w:ascii="StobiSerif Regular" w:hAnsi="StobiSerif Regular" w:cs="Arial"/>
          <w:lang w:val="mk-MK"/>
        </w:rPr>
        <w:t>на сите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аспекти од </w:t>
      </w:r>
      <w:r w:rsidR="009318FF" w:rsidRPr="00CB40E5">
        <w:rPr>
          <w:rStyle w:val="hps"/>
          <w:rFonts w:ascii="StobiSerif Regular" w:hAnsi="StobiSerif Regular" w:cs="Arial"/>
          <w:lang w:val="mk-MK"/>
        </w:rPr>
        <w:t>нивн</w:t>
      </w:r>
      <w:r w:rsidR="00BE10B1" w:rsidRPr="00CB40E5">
        <w:rPr>
          <w:rStyle w:val="hps"/>
          <w:rFonts w:ascii="StobiSerif Regular" w:hAnsi="StobiSerif Regular" w:cs="Arial"/>
          <w:lang w:val="mk-MK"/>
        </w:rPr>
        <w:t xml:space="preserve">ото </w:t>
      </w:r>
      <w:r w:rsidR="009318FF" w:rsidRPr="00CB40E5">
        <w:rPr>
          <w:rStyle w:val="hps"/>
          <w:rFonts w:ascii="StobiSerif Regular" w:hAnsi="StobiSerif Regular" w:cs="Arial"/>
          <w:lang w:val="mk-MK"/>
        </w:rPr>
        <w:t>работење</w:t>
      </w:r>
      <w:r w:rsidR="007D317D" w:rsidRPr="00CB40E5">
        <w:rPr>
          <w:rStyle w:val="FootnoteReference"/>
          <w:rFonts w:ascii="StobiSerif Regular" w:hAnsi="StobiSerif Regular" w:cs="Arial"/>
          <w:lang w:val="mk-MK"/>
        </w:rPr>
        <w:footnoteReference w:id="1"/>
      </w:r>
      <w:r w:rsidR="007D317D" w:rsidRPr="00CB40E5">
        <w:rPr>
          <w:rStyle w:val="hps"/>
          <w:rFonts w:ascii="StobiSerif Regular" w:hAnsi="StobiSerif Regular" w:cs="Arial"/>
          <w:lang w:val="mk-MK"/>
        </w:rPr>
        <w:t>.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="009318FF" w:rsidRPr="00CB40E5">
        <w:rPr>
          <w:rStyle w:val="hps"/>
          <w:rFonts w:ascii="StobiSerif Regular" w:hAnsi="StobiSerif Regular" w:cs="Arial"/>
          <w:lang w:val="mk-MK"/>
        </w:rPr>
        <w:t>Исто така</w:t>
      </w:r>
      <w:r w:rsidRPr="00CB40E5">
        <w:rPr>
          <w:rStyle w:val="hps"/>
          <w:rFonts w:ascii="StobiSerif Regular" w:hAnsi="StobiSerif Regular" w:cs="Arial"/>
          <w:lang w:val="mk-MK"/>
        </w:rPr>
        <w:t>,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врз основа на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="009318FF" w:rsidRPr="00CB40E5">
        <w:rPr>
          <w:rFonts w:ascii="StobiSerif Regular" w:hAnsi="StobiSerif Regular" w:cs="Arial"/>
          <w:lang w:val="mk-MK"/>
        </w:rPr>
        <w:t xml:space="preserve">ревизорскиот </w:t>
      </w:r>
      <w:r w:rsidR="009318FF" w:rsidRPr="00CB40E5">
        <w:rPr>
          <w:rStyle w:val="hps"/>
          <w:rFonts w:ascii="StobiSerif Regular" w:hAnsi="StobiSerif Regular" w:cs="Arial"/>
          <w:lang w:val="mk-MK"/>
        </w:rPr>
        <w:t>мандат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994999" w:rsidRPr="00CB40E5">
        <w:rPr>
          <w:rStyle w:val="hps"/>
          <w:rFonts w:ascii="StobiSerif Regular" w:hAnsi="StobiSerif Regular" w:cs="Arial"/>
          <w:lang w:val="mk-MK"/>
        </w:rPr>
        <w:t>на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ВРИ</w:t>
      </w:r>
      <w:r w:rsidRPr="00CB40E5">
        <w:rPr>
          <w:rFonts w:ascii="StobiSerif Regular" w:hAnsi="StobiSerif Regular" w:cs="Arial"/>
          <w:lang w:val="mk-MK"/>
        </w:rPr>
        <w:t xml:space="preserve">, </w:t>
      </w:r>
      <w:r w:rsidR="00DC2CCA" w:rsidRPr="00CB40E5">
        <w:rPr>
          <w:rStyle w:val="hps"/>
          <w:rFonts w:ascii="StobiSerif Regular" w:hAnsi="StobiSerif Regular" w:cs="Arial"/>
          <w:lang w:val="mk-MK"/>
        </w:rPr>
        <w:t>надворешни</w:t>
      </w:r>
      <w:r w:rsidR="00994999" w:rsidRPr="00CB40E5">
        <w:rPr>
          <w:rStyle w:val="hps"/>
          <w:rFonts w:ascii="StobiSerif Regular" w:hAnsi="StobiSerif Regular" w:cs="Arial"/>
          <w:lang w:val="mk-MK"/>
        </w:rPr>
        <w:t>те</w:t>
      </w:r>
      <w:r w:rsidR="00DC2CCA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ревизорски стандарди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не мож</w:t>
      </w:r>
      <w:r w:rsidR="00DC2CCA" w:rsidRPr="00CB40E5">
        <w:rPr>
          <w:rStyle w:val="hps"/>
          <w:rFonts w:ascii="StobiSerif Regular" w:hAnsi="StobiSerif Regular" w:cs="Arial"/>
          <w:lang w:val="mk-MK"/>
        </w:rPr>
        <w:t>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да бид</w:t>
      </w:r>
      <w:r w:rsidR="00DC2CCA" w:rsidRPr="00CB40E5">
        <w:rPr>
          <w:rStyle w:val="hps"/>
          <w:rFonts w:ascii="StobiSerif Regular" w:hAnsi="StobiSerif Regular" w:cs="Arial"/>
          <w:lang w:val="mk-MK"/>
        </w:rPr>
        <w:t>ат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норматив</w:t>
      </w:r>
      <w:r w:rsidR="00DC2CCA" w:rsidRPr="00CB40E5">
        <w:rPr>
          <w:rStyle w:val="hps"/>
          <w:rFonts w:ascii="StobiSerif Regular" w:hAnsi="StobiSerif Regular" w:cs="Arial"/>
          <w:lang w:val="mk-MK"/>
        </w:rPr>
        <w:t>ни</w:t>
      </w:r>
      <w:r w:rsidRPr="00CB40E5">
        <w:rPr>
          <w:rFonts w:ascii="StobiSerif Regular" w:hAnsi="StobiSerif Regular" w:cs="Arial"/>
          <w:lang w:val="mk-MK"/>
        </w:rPr>
        <w:t xml:space="preserve">, </w:t>
      </w:r>
      <w:r w:rsidRPr="00CB40E5">
        <w:rPr>
          <w:rStyle w:val="hps"/>
          <w:rFonts w:ascii="StobiSerif Regular" w:hAnsi="StobiSerif Regular" w:cs="Arial"/>
          <w:lang w:val="mk-MK"/>
        </w:rPr>
        <w:t>ниту пак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="00DC2CCA" w:rsidRPr="00CB40E5">
        <w:rPr>
          <w:rFonts w:ascii="StobiSerif Regular" w:hAnsi="StobiSerif Regular" w:cs="Arial"/>
          <w:lang w:val="mk-MK"/>
        </w:rPr>
        <w:t xml:space="preserve">да </w:t>
      </w:r>
      <w:r w:rsidRPr="00CB40E5">
        <w:rPr>
          <w:rStyle w:val="hps"/>
          <w:rFonts w:ascii="StobiSerif Regular" w:hAnsi="StobiSerif Regular" w:cs="Arial"/>
          <w:lang w:val="mk-MK"/>
        </w:rPr>
        <w:t>имаат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задолжителна примена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="00DC2CCA" w:rsidRPr="00CB40E5">
        <w:rPr>
          <w:rStyle w:val="hps"/>
          <w:rFonts w:ascii="StobiSerif Regular" w:hAnsi="StobiSerif Regular" w:cs="Arial"/>
          <w:lang w:val="mk-MK"/>
        </w:rPr>
        <w:t>во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работата на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="00DC2CCA" w:rsidRPr="00CB40E5">
        <w:rPr>
          <w:rStyle w:val="hps"/>
          <w:rFonts w:ascii="StobiSerif Regular" w:hAnsi="StobiSerif Regular" w:cs="Arial"/>
          <w:lang w:val="mk-MK"/>
        </w:rPr>
        <w:t>ВРИ</w:t>
      </w:r>
      <w:r w:rsidR="007D317D" w:rsidRPr="00CB40E5">
        <w:rPr>
          <w:rStyle w:val="FootnoteReference"/>
          <w:rFonts w:ascii="StobiSerif Regular" w:hAnsi="StobiSerif Regular" w:cs="Arial"/>
          <w:lang w:val="mk-MK"/>
        </w:rPr>
        <w:footnoteReference w:id="2"/>
      </w:r>
      <w:r w:rsidRPr="00CB40E5">
        <w:rPr>
          <w:rFonts w:ascii="StobiSerif Regular" w:hAnsi="StobiSerif Regular" w:cs="Arial"/>
          <w:lang w:val="mk-MK"/>
        </w:rPr>
        <w:t xml:space="preserve">. </w:t>
      </w:r>
      <w:r w:rsidRPr="00CB40E5">
        <w:rPr>
          <w:rStyle w:val="hps"/>
          <w:rFonts w:ascii="StobiSerif Regular" w:hAnsi="StobiSerif Regular" w:cs="Arial"/>
          <w:lang w:val="mk-MK"/>
        </w:rPr>
        <w:t>Меѓутоа, со цел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да промовира висок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квалитет </w:t>
      </w:r>
      <w:r w:rsidR="002D7E2C" w:rsidRPr="00CB40E5">
        <w:rPr>
          <w:rStyle w:val="hps"/>
          <w:rFonts w:ascii="StobiSerif Regular" w:hAnsi="StobiSerif Regular" w:cs="Arial"/>
          <w:lang w:val="mk-MK"/>
        </w:rPr>
        <w:t>во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работа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="002D7E2C" w:rsidRPr="00CB40E5">
        <w:rPr>
          <w:rStyle w:val="hps"/>
          <w:rFonts w:ascii="StobiSerif Regular" w:hAnsi="StobiSerif Regular" w:cs="Arial"/>
          <w:lang w:val="mk-MK"/>
        </w:rPr>
        <w:t>на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="00994999" w:rsidRPr="00CB40E5">
        <w:rPr>
          <w:rStyle w:val="hps"/>
          <w:rFonts w:ascii="StobiSerif Regular" w:hAnsi="StobiSerif Regular" w:cs="Arial"/>
          <w:lang w:val="mk-MK"/>
        </w:rPr>
        <w:t>нејзините членки</w:t>
      </w:r>
      <w:r w:rsidRPr="00CB40E5">
        <w:rPr>
          <w:rStyle w:val="hps"/>
          <w:rFonts w:ascii="StobiSerif Regular" w:hAnsi="StobiSerif Regular" w:cs="Arial"/>
          <w:lang w:val="mk-MK"/>
        </w:rPr>
        <w:t>,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="002D7E2C" w:rsidRPr="00CB40E5">
        <w:rPr>
          <w:rStyle w:val="hps"/>
          <w:rFonts w:ascii="StobiSerif Regular" w:hAnsi="StobiSerif Regular" w:cs="Arial"/>
          <w:lang w:val="mk-MK"/>
        </w:rPr>
        <w:t>INTOSAI</w:t>
      </w:r>
      <w:r w:rsidR="002D7E2C"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се залага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секоја ВРИ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да воспостави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политика </w:t>
      </w:r>
      <w:r w:rsidR="002D7E2C" w:rsidRPr="00CB40E5">
        <w:rPr>
          <w:rStyle w:val="hps"/>
          <w:rFonts w:ascii="StobiSerif Regular" w:hAnsi="StobiSerif Regular" w:cs="Arial"/>
          <w:lang w:val="mk-MK"/>
        </w:rPr>
        <w:t>во однос на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="002D7E2C" w:rsidRPr="00CB40E5">
        <w:rPr>
          <w:rStyle w:val="hps"/>
          <w:rFonts w:ascii="StobiSerif Regular" w:hAnsi="StobiSerif Regular" w:cs="Arial"/>
          <w:lang w:val="mk-MK"/>
        </w:rPr>
        <w:t>INTOSAI</w:t>
      </w:r>
      <w:r w:rsidR="002D7E2C"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стандардите</w:t>
      </w:r>
      <w:r w:rsidR="002D7E2C"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Fonts w:ascii="StobiSerif Regular" w:hAnsi="StobiSerif Regular" w:cs="Arial"/>
          <w:lang w:val="mk-MK"/>
        </w:rPr>
        <w:t>и други</w:t>
      </w:r>
      <w:r w:rsidR="002D7E2C" w:rsidRPr="00CB40E5">
        <w:rPr>
          <w:rFonts w:ascii="StobiSerif Regular" w:hAnsi="StobiSerif Regular" w:cs="Arial"/>
          <w:lang w:val="mk-MK"/>
        </w:rPr>
        <w:t>те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специфични професионални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="002D7E2C" w:rsidRPr="00CB40E5">
        <w:rPr>
          <w:rStyle w:val="hps"/>
          <w:rFonts w:ascii="StobiSerif Regular" w:hAnsi="StobiSerif Regular" w:cs="Arial"/>
          <w:lang w:val="mk-MK"/>
        </w:rPr>
        <w:t>стандарди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кои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треба да се следат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при извршување на</w:t>
      </w:r>
      <w:r w:rsidR="002D7E2C" w:rsidRPr="00CB40E5">
        <w:rPr>
          <w:rStyle w:val="hps"/>
          <w:rFonts w:ascii="StobiSerif Regular" w:hAnsi="StobiSerif Regular" w:cs="Arial"/>
          <w:lang w:val="mk-MK"/>
        </w:rPr>
        <w:t xml:space="preserve"> работните задачи.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Ова</w:t>
      </w:r>
      <w:r w:rsidR="009B6DAD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A61101" w:rsidRPr="00CB40E5">
        <w:rPr>
          <w:rStyle w:val="hps"/>
          <w:rFonts w:ascii="StobiSerif Regular" w:hAnsi="StobiSerif Regular" w:cs="Arial"/>
          <w:lang w:val="mk-MK"/>
        </w:rPr>
        <w:t>ревизорско</w:t>
      </w:r>
      <w:r w:rsidR="009B6DAD" w:rsidRPr="00CB40E5">
        <w:rPr>
          <w:rStyle w:val="hps"/>
          <w:rFonts w:ascii="StobiSerif Regular" w:hAnsi="StobiSerif Regular" w:cs="Arial"/>
          <w:lang w:val="mk-MK"/>
        </w:rPr>
        <w:t xml:space="preserve"> упатство за клучните принципи </w:t>
      </w:r>
      <w:r w:rsidR="00A61101" w:rsidRPr="00CB40E5">
        <w:rPr>
          <w:rStyle w:val="hps"/>
          <w:rFonts w:ascii="StobiSerif Regular" w:hAnsi="StobiSerif Regular" w:cs="Arial"/>
          <w:lang w:val="mk-MK"/>
        </w:rPr>
        <w:t xml:space="preserve">дава општо толкување </w:t>
      </w:r>
      <w:r w:rsidR="009B6DAD" w:rsidRPr="00CB40E5">
        <w:rPr>
          <w:rStyle w:val="hps"/>
          <w:rFonts w:ascii="StobiSerif Regular" w:hAnsi="StobiSerif Regular" w:cs="Arial"/>
          <w:lang w:val="mk-MK"/>
        </w:rPr>
        <w:t xml:space="preserve">за тоа што претставува </w:t>
      </w:r>
      <w:r w:rsidR="00994999" w:rsidRPr="00CB40E5">
        <w:rPr>
          <w:rStyle w:val="hps"/>
          <w:rFonts w:ascii="StobiSerif Regular" w:hAnsi="StobiSerif Regular" w:cs="Arial"/>
          <w:lang w:val="mk-MK"/>
        </w:rPr>
        <w:t>високо квалитетно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работ</w:t>
      </w:r>
      <w:r w:rsidR="00994999" w:rsidRPr="00CB40E5">
        <w:rPr>
          <w:rStyle w:val="hps"/>
          <w:rFonts w:ascii="StobiSerif Regular" w:hAnsi="StobiSerif Regular" w:cs="Arial"/>
          <w:lang w:val="mk-MK"/>
        </w:rPr>
        <w:t>ење</w:t>
      </w:r>
      <w:r w:rsidRPr="00CB40E5">
        <w:rPr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во ревизија</w:t>
      </w:r>
      <w:r w:rsidR="009B6DAD" w:rsidRPr="00CB40E5">
        <w:rPr>
          <w:rStyle w:val="hps"/>
          <w:rFonts w:ascii="StobiSerif Regular" w:hAnsi="StobiSerif Regular" w:cs="Arial"/>
          <w:lang w:val="mk-MK"/>
        </w:rPr>
        <w:t>та на успешност</w:t>
      </w:r>
      <w:r w:rsidRPr="00CB40E5">
        <w:rPr>
          <w:rStyle w:val="hps"/>
          <w:rFonts w:ascii="StobiSerif Regular" w:hAnsi="StobiSerif Regular" w:cs="Arial"/>
          <w:lang w:val="mk-MK"/>
        </w:rPr>
        <w:t>.</w:t>
      </w:r>
    </w:p>
    <w:p w:rsidR="008D08D0" w:rsidRPr="00CB40E5" w:rsidRDefault="008D08D0" w:rsidP="008D08D0">
      <w:pPr>
        <w:pStyle w:val="ListParagraph"/>
        <w:widowControl w:val="0"/>
        <w:autoSpaceDE w:val="0"/>
        <w:autoSpaceDN w:val="0"/>
        <w:adjustRightInd w:val="0"/>
        <w:spacing w:before="29" w:after="0"/>
        <w:ind w:left="473" w:right="49"/>
        <w:jc w:val="both"/>
        <w:rPr>
          <w:rStyle w:val="hps"/>
          <w:rFonts w:ascii="StobiSerif Regular" w:hAnsi="StobiSerif Regular" w:cs="Arial"/>
          <w:spacing w:val="26"/>
          <w:lang w:val="mk-MK"/>
        </w:rPr>
      </w:pPr>
    </w:p>
    <w:p w:rsidR="008D08D0" w:rsidRPr="00CB40E5" w:rsidRDefault="009201BC" w:rsidP="008D08D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/>
        <w:ind w:right="49"/>
        <w:jc w:val="both"/>
        <w:rPr>
          <w:rStyle w:val="hps"/>
          <w:rFonts w:ascii="StobiSerif Regular" w:hAnsi="StobiSerif Regular" w:cs="Arial"/>
          <w:spacing w:val="26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Споредбите</w:t>
      </w:r>
      <w:r w:rsidR="008F24B4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во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практичното извршување на</w:t>
      </w:r>
      <w:r w:rsidR="00D954E3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8D08D0" w:rsidRPr="00CB40E5">
        <w:rPr>
          <w:rStyle w:val="hps"/>
          <w:rFonts w:ascii="StobiSerif Regular" w:hAnsi="StobiSerif Regular" w:cs="Arial"/>
          <w:lang w:val="mk-MK"/>
        </w:rPr>
        <w:t>ревизија</w:t>
      </w:r>
      <w:r w:rsidR="008F24B4" w:rsidRPr="00CB40E5">
        <w:rPr>
          <w:rStyle w:val="hps"/>
          <w:rFonts w:ascii="StobiSerif Regular" w:hAnsi="StobiSerif Regular" w:cs="Arial"/>
          <w:lang w:val="mk-MK"/>
        </w:rPr>
        <w:t>та</w:t>
      </w:r>
      <w:r w:rsidR="00D954E3" w:rsidRPr="00CB40E5">
        <w:rPr>
          <w:rStyle w:val="hps"/>
          <w:rFonts w:ascii="StobiSerif Regular" w:hAnsi="StobiSerif Regular" w:cs="Arial"/>
          <w:lang w:val="mk-MK"/>
        </w:rPr>
        <w:t xml:space="preserve"> на успешност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во различни земји покажуваат значителни варијации во зависност од мандатот, организацијата и методите кои се к</w:t>
      </w:r>
      <w:r w:rsidR="008F24B4" w:rsidRPr="00CB40E5">
        <w:rPr>
          <w:rStyle w:val="hps"/>
          <w:rFonts w:ascii="StobiSerif Regular" w:hAnsi="StobiSerif Regular" w:cs="Arial"/>
          <w:lang w:val="mk-MK"/>
        </w:rPr>
        <w:t>ористат од страна на ВРИ. Правното</w:t>
      </w:r>
      <w:r w:rsidR="008D08D0" w:rsidRPr="00CB40E5">
        <w:rPr>
          <w:rStyle w:val="hps"/>
          <w:rFonts w:ascii="StobiSerif Regular" w:hAnsi="StobiSerif Regular" w:cs="Arial"/>
          <w:lang w:val="mk-MK"/>
        </w:rPr>
        <w:t>, админи</w:t>
      </w:r>
      <w:r w:rsidR="008F24B4" w:rsidRPr="00CB40E5">
        <w:rPr>
          <w:rStyle w:val="hps"/>
          <w:rFonts w:ascii="StobiSerif Regular" w:hAnsi="StobiSerif Regular" w:cs="Arial"/>
          <w:lang w:val="mk-MK"/>
        </w:rPr>
        <w:t>стративното и економското опкружување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може да </w:t>
      </w:r>
      <w:r w:rsidRPr="00CB40E5">
        <w:rPr>
          <w:rStyle w:val="hps"/>
          <w:rFonts w:ascii="StobiSerif Regular" w:hAnsi="StobiSerif Regular" w:cs="Arial"/>
          <w:lang w:val="mk-MK"/>
        </w:rPr>
        <w:t>влијаат</w:t>
      </w:r>
      <w:r w:rsidR="008F24B4" w:rsidRPr="00CB40E5">
        <w:rPr>
          <w:rStyle w:val="hps"/>
          <w:rFonts w:ascii="StobiSerif Regular" w:hAnsi="StobiSerif Regular" w:cs="Arial"/>
          <w:lang w:val="mk-MK"/>
        </w:rPr>
        <w:t xml:space="preserve"> на </w:t>
      </w:r>
      <w:r w:rsidR="004034D2" w:rsidRPr="00CB40E5">
        <w:rPr>
          <w:rStyle w:val="hps"/>
          <w:rFonts w:ascii="StobiSerif Regular" w:hAnsi="StobiSerif Regular" w:cs="Arial"/>
          <w:lang w:val="mk-MK"/>
        </w:rPr>
        <w:t>карактеристиките</w:t>
      </w:r>
      <w:r w:rsidR="008F24B4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на </w:t>
      </w:r>
      <w:r w:rsidR="008F24B4" w:rsidRPr="00CB40E5">
        <w:rPr>
          <w:rStyle w:val="hps"/>
          <w:rFonts w:ascii="StobiSerif Regular" w:hAnsi="StobiSerif Regular" w:cs="Arial"/>
          <w:lang w:val="mk-MK"/>
        </w:rPr>
        <w:t xml:space="preserve">извршените ревизии на успешност, како 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и </w:t>
      </w:r>
      <w:r w:rsidR="008F24B4" w:rsidRPr="00CB40E5">
        <w:rPr>
          <w:rStyle w:val="hps"/>
          <w:rFonts w:ascii="StobiSerif Regular" w:hAnsi="StobiSerif Regular" w:cs="Arial"/>
          <w:lang w:val="mk-MK"/>
        </w:rPr>
        <w:t xml:space="preserve">на начинот на кој истите се 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спроведуваат. Зрелоста на </w:t>
      </w:r>
      <w:r w:rsidR="008F24B4" w:rsidRPr="00CB40E5">
        <w:rPr>
          <w:rStyle w:val="hps"/>
          <w:rFonts w:ascii="StobiSerif Regular" w:hAnsi="StobiSerif Regular" w:cs="Arial"/>
          <w:lang w:val="mk-MK"/>
        </w:rPr>
        <w:t xml:space="preserve">јавната </w:t>
      </w:r>
      <w:r w:rsidR="008D08D0" w:rsidRPr="00CB40E5">
        <w:rPr>
          <w:rStyle w:val="hps"/>
          <w:rFonts w:ascii="StobiSerif Regular" w:hAnsi="StobiSerif Regular" w:cs="Arial"/>
          <w:lang w:val="mk-MK"/>
        </w:rPr>
        <w:t>администрацијата</w:t>
      </w:r>
      <w:r w:rsidR="008F24B4" w:rsidRPr="00CB40E5">
        <w:rPr>
          <w:rStyle w:val="hps"/>
          <w:rFonts w:ascii="StobiSerif Regular" w:hAnsi="StobiSerif Regular" w:cs="Arial"/>
          <w:lang w:val="mk-MK"/>
        </w:rPr>
        <w:t>, исто така, влијае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8F24B4" w:rsidRPr="00CB40E5">
        <w:rPr>
          <w:rStyle w:val="hps"/>
          <w:rFonts w:ascii="StobiSerif Regular" w:hAnsi="StobiSerif Regular" w:cs="Arial"/>
          <w:lang w:val="mk-MK"/>
        </w:rPr>
        <w:t xml:space="preserve">на опфатот и </w:t>
      </w:r>
      <w:r w:rsidR="004034D2" w:rsidRPr="00CB40E5">
        <w:rPr>
          <w:rStyle w:val="hps"/>
          <w:rFonts w:ascii="StobiSerif Regular" w:hAnsi="StobiSerif Regular" w:cs="Arial"/>
          <w:lang w:val="mk-MK"/>
        </w:rPr>
        <w:t>карактеристиките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на ревизии</w:t>
      </w:r>
      <w:r w:rsidR="008F24B4" w:rsidRPr="00CB40E5">
        <w:rPr>
          <w:rStyle w:val="hps"/>
          <w:rFonts w:ascii="StobiSerif Regular" w:hAnsi="StobiSerif Regular" w:cs="Arial"/>
          <w:lang w:val="mk-MK"/>
        </w:rPr>
        <w:t>те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на успешност кои се изв</w:t>
      </w:r>
      <w:r w:rsidR="008F24B4" w:rsidRPr="00CB40E5">
        <w:rPr>
          <w:rStyle w:val="hps"/>
          <w:rFonts w:ascii="StobiSerif Regular" w:hAnsi="StobiSerif Regular" w:cs="Arial"/>
          <w:lang w:val="mk-MK"/>
        </w:rPr>
        <w:t>ршуваат</w:t>
      </w:r>
      <w:r w:rsidR="008D08D0" w:rsidRPr="00CB40E5">
        <w:rPr>
          <w:rStyle w:val="hps"/>
          <w:rFonts w:ascii="StobiSerif Regular" w:hAnsi="StobiSerif Regular" w:cs="Arial"/>
          <w:lang w:val="mk-MK"/>
        </w:rPr>
        <w:t>.</w:t>
      </w:r>
    </w:p>
    <w:p w:rsidR="008D08D0" w:rsidRPr="00CB40E5" w:rsidRDefault="008D08D0" w:rsidP="008D08D0">
      <w:pPr>
        <w:pStyle w:val="ListParagraph"/>
        <w:rPr>
          <w:rFonts w:ascii="StobiSerif Regular" w:hAnsi="StobiSerif Regular" w:cs="Arial"/>
          <w:spacing w:val="26"/>
          <w:lang w:val="mk-MK"/>
        </w:rPr>
      </w:pPr>
    </w:p>
    <w:p w:rsidR="008D08D0" w:rsidRPr="00CB40E5" w:rsidRDefault="008D08D0" w:rsidP="008D08D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/>
        <w:ind w:right="49"/>
        <w:jc w:val="both"/>
        <w:rPr>
          <w:rStyle w:val="hps"/>
          <w:rFonts w:ascii="StobiSerif Regular" w:hAnsi="StobiSerif Regular" w:cs="Arial"/>
          <w:spacing w:val="26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 xml:space="preserve">Ревизијата на успешност </w:t>
      </w:r>
      <w:r w:rsidR="00472119" w:rsidRPr="00CB40E5">
        <w:rPr>
          <w:rStyle w:val="hps"/>
          <w:rFonts w:ascii="StobiSerif Regular" w:hAnsi="StobiSerif Regular" w:cs="Arial"/>
          <w:lang w:val="mk-MK"/>
        </w:rPr>
        <w:t>генерално следи еден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од трите пристапи </w:t>
      </w:r>
      <w:r w:rsidR="00472119" w:rsidRPr="00CB40E5">
        <w:rPr>
          <w:rStyle w:val="hps"/>
          <w:rFonts w:ascii="StobiSerif Regular" w:hAnsi="StobiSerif Regular" w:cs="Arial"/>
          <w:lang w:val="mk-MK"/>
        </w:rPr>
        <w:t>при проверката на субјектот на ревизија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. Ревизијата може да </w:t>
      </w:r>
      <w:r w:rsidR="00472119" w:rsidRPr="00CB40E5">
        <w:rPr>
          <w:rStyle w:val="hps"/>
          <w:rFonts w:ascii="StobiSerif Regular" w:hAnsi="StobiSerif Regular" w:cs="Arial"/>
          <w:lang w:val="mk-MK"/>
        </w:rPr>
        <w:t>го следи пристапот ориентиран кон резултати,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472119" w:rsidRPr="00CB40E5">
        <w:rPr>
          <w:rStyle w:val="hps"/>
          <w:rFonts w:ascii="StobiSerif Regular" w:hAnsi="StobiSerif Regular" w:cs="Arial"/>
          <w:lang w:val="mk-MK"/>
        </w:rPr>
        <w:t>при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што се оценува дали се постигнати </w:t>
      </w:r>
      <w:r w:rsidR="00472119" w:rsidRPr="00CB40E5">
        <w:rPr>
          <w:rStyle w:val="hps"/>
          <w:rFonts w:ascii="StobiSerif Regular" w:hAnsi="StobiSerif Regular" w:cs="Arial"/>
          <w:lang w:val="mk-MK"/>
        </w:rPr>
        <w:t>однапред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дефинирани</w:t>
      </w:r>
      <w:r w:rsidR="00472119" w:rsidRPr="00CB40E5">
        <w:rPr>
          <w:rStyle w:val="hps"/>
          <w:rFonts w:ascii="StobiSerif Regular" w:hAnsi="StobiSerif Regular" w:cs="Arial"/>
          <w:lang w:val="mk-MK"/>
        </w:rPr>
        <w:t>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цели </w:t>
      </w:r>
      <w:r w:rsidR="00AE0B58" w:rsidRPr="00CB40E5">
        <w:rPr>
          <w:rStyle w:val="hps"/>
          <w:rFonts w:ascii="StobiSerif Regular" w:hAnsi="StobiSerif Regular" w:cs="Arial"/>
          <w:lang w:val="mk-MK"/>
        </w:rPr>
        <w:t>согласно планираното;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BF76C5" w:rsidRPr="00CB40E5">
        <w:rPr>
          <w:rStyle w:val="hps"/>
          <w:rFonts w:ascii="StobiSerif Regular" w:hAnsi="StobiSerif Regular" w:cs="Arial"/>
          <w:lang w:val="mk-MK"/>
        </w:rPr>
        <w:t xml:space="preserve">или </w:t>
      </w:r>
      <w:r w:rsidR="00472119" w:rsidRPr="00CB40E5">
        <w:rPr>
          <w:rStyle w:val="hps"/>
          <w:rFonts w:ascii="StobiSerif Regular" w:hAnsi="StobiSerif Regular" w:cs="Arial"/>
          <w:lang w:val="mk-MK"/>
        </w:rPr>
        <w:t>пристап</w:t>
      </w:r>
      <w:r w:rsidR="00BF76C5" w:rsidRPr="00CB40E5">
        <w:rPr>
          <w:rStyle w:val="hps"/>
          <w:rFonts w:ascii="StobiSerif Regular" w:hAnsi="StobiSerif Regular" w:cs="Arial"/>
          <w:lang w:val="mk-MK"/>
        </w:rPr>
        <w:t xml:space="preserve"> ориентиран кон </w:t>
      </w:r>
      <w:r w:rsidRPr="00CB40E5">
        <w:rPr>
          <w:rStyle w:val="hps"/>
          <w:rFonts w:ascii="StobiSerif Regular" w:hAnsi="StobiSerif Regular" w:cs="Arial"/>
          <w:lang w:val="mk-MK"/>
        </w:rPr>
        <w:t>проблеми</w:t>
      </w:r>
      <w:r w:rsidR="00BF76C5" w:rsidRPr="00CB40E5">
        <w:rPr>
          <w:rStyle w:val="hps"/>
          <w:rFonts w:ascii="StobiSerif Regular" w:hAnsi="StobiSerif Regular" w:cs="Arial"/>
          <w:lang w:val="mk-MK"/>
        </w:rPr>
        <w:t>, со кој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се утврдува</w:t>
      </w:r>
      <w:r w:rsidR="00BF76C5" w:rsidRPr="00CB40E5">
        <w:rPr>
          <w:rStyle w:val="hps"/>
          <w:rFonts w:ascii="StobiSerif Regular" w:hAnsi="StobiSerif Regular" w:cs="Arial"/>
          <w:lang w:val="mk-MK"/>
        </w:rPr>
        <w:t>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анализи</w:t>
      </w:r>
      <w:r w:rsidR="00BF76C5" w:rsidRPr="00CB40E5">
        <w:rPr>
          <w:rStyle w:val="hps"/>
          <w:rFonts w:ascii="StobiSerif Regular" w:hAnsi="StobiSerif Regular" w:cs="Arial"/>
          <w:lang w:val="mk-MK"/>
        </w:rPr>
        <w:t>раат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причините за одреден</w:t>
      </w:r>
      <w:r w:rsidR="00BF76C5" w:rsidRPr="00CB40E5">
        <w:rPr>
          <w:rStyle w:val="hps"/>
          <w:rFonts w:ascii="StobiSerif Regular" w:hAnsi="StobiSerif Regular" w:cs="Arial"/>
          <w:lang w:val="mk-MK"/>
        </w:rPr>
        <w:t>(-и)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проблем</w:t>
      </w:r>
      <w:r w:rsidR="00BF76C5" w:rsidRPr="00CB40E5">
        <w:rPr>
          <w:rStyle w:val="hps"/>
          <w:rFonts w:ascii="StobiSerif Regular" w:hAnsi="StobiSerif Regular" w:cs="Arial"/>
          <w:lang w:val="mk-MK"/>
        </w:rPr>
        <w:t>(-и); или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систем</w:t>
      </w:r>
      <w:r w:rsidR="00BF76C5" w:rsidRPr="00CB40E5">
        <w:rPr>
          <w:rStyle w:val="hps"/>
          <w:rFonts w:ascii="StobiSerif Regular" w:hAnsi="StobiSerif Regular" w:cs="Arial"/>
          <w:lang w:val="mk-MK"/>
        </w:rPr>
        <w:t>ски-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ориентиран пристап кој </w:t>
      </w:r>
      <w:r w:rsidR="00BF76C5" w:rsidRPr="00CB40E5">
        <w:rPr>
          <w:rStyle w:val="hps"/>
          <w:rFonts w:ascii="StobiSerif Regular" w:hAnsi="StobiSerif Regular" w:cs="Arial"/>
          <w:lang w:val="mk-MK"/>
        </w:rPr>
        <w:t xml:space="preserve">го </w:t>
      </w:r>
      <w:r w:rsidRPr="00CB40E5">
        <w:rPr>
          <w:rStyle w:val="hps"/>
          <w:rFonts w:ascii="StobiSerif Regular" w:hAnsi="StobiSerif Regular" w:cs="Arial"/>
          <w:lang w:val="mk-MK"/>
        </w:rPr>
        <w:t>испитува правилно</w:t>
      </w:r>
      <w:r w:rsidR="00BF76C5" w:rsidRPr="00CB40E5">
        <w:rPr>
          <w:rStyle w:val="hps"/>
          <w:rFonts w:ascii="StobiSerif Regular" w:hAnsi="StobiSerif Regular" w:cs="Arial"/>
          <w:lang w:val="mk-MK"/>
        </w:rPr>
        <w:t>то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функционирање на системите за управување</w:t>
      </w:r>
      <w:r w:rsidR="00BF76C5" w:rsidRPr="00CB40E5">
        <w:rPr>
          <w:rStyle w:val="hps"/>
          <w:rFonts w:ascii="StobiSerif Regular" w:hAnsi="StobiSerif Regular" w:cs="Arial"/>
          <w:lang w:val="mk-MK"/>
        </w:rPr>
        <w:t xml:space="preserve">; или пак, да </w:t>
      </w:r>
      <w:r w:rsidR="00AE0B58" w:rsidRPr="00CB40E5">
        <w:rPr>
          <w:rStyle w:val="hps"/>
          <w:rFonts w:ascii="StobiSerif Regular" w:hAnsi="StobiSerif Regular" w:cs="Arial"/>
          <w:lang w:val="mk-MK"/>
        </w:rPr>
        <w:t>се користи</w:t>
      </w:r>
      <w:r w:rsidR="00BF76C5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комбинација од трите пристапи.</w:t>
      </w:r>
    </w:p>
    <w:p w:rsidR="008D08D0" w:rsidRPr="00CB40E5" w:rsidRDefault="008D08D0" w:rsidP="008D08D0">
      <w:pPr>
        <w:pStyle w:val="ListParagraph"/>
        <w:rPr>
          <w:rFonts w:ascii="StobiSerif Regular" w:hAnsi="StobiSerif Regular" w:cs="Arial"/>
          <w:spacing w:val="26"/>
          <w:lang w:val="mk-MK"/>
        </w:rPr>
      </w:pPr>
    </w:p>
    <w:p w:rsidR="008D08D0" w:rsidRPr="00CB40E5" w:rsidRDefault="00ED5287" w:rsidP="00890072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eastAsia="Times New Roman" w:hAnsi="StobiSerif Regular" w:cs="Times New Roman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 xml:space="preserve">Ревизијата на успешност 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може да </w:t>
      </w:r>
      <w:r w:rsidR="00B9060E" w:rsidRPr="00CB40E5">
        <w:rPr>
          <w:rStyle w:val="hps"/>
          <w:rFonts w:ascii="StobiSerif Regular" w:hAnsi="StobiSerif Regular" w:cs="Arial"/>
          <w:lang w:val="mk-MK"/>
        </w:rPr>
        <w:t>применува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B9060E" w:rsidRPr="00CB40E5">
        <w:rPr>
          <w:rStyle w:val="hps"/>
          <w:rFonts w:ascii="StobiSerif Regular" w:hAnsi="StobiSerif Regular" w:cs="Arial"/>
          <w:lang w:val="mk-MK"/>
        </w:rPr>
        <w:t>две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B9060E" w:rsidRPr="00CB40E5">
        <w:rPr>
          <w:rStyle w:val="hps"/>
          <w:rFonts w:ascii="StobiSerif Regular" w:hAnsi="StobiSerif Regular" w:cs="Arial"/>
          <w:lang w:val="mk-MK"/>
        </w:rPr>
        <w:t>различни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перспективи</w:t>
      </w:r>
      <w:r w:rsidR="002F7B13" w:rsidRPr="00CB40E5">
        <w:rPr>
          <w:rStyle w:val="hps"/>
          <w:rFonts w:ascii="StobiSerif Regular" w:hAnsi="StobiSerif Regular" w:cs="Arial"/>
          <w:lang w:val="mk-MK"/>
        </w:rPr>
        <w:t>: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B9060E" w:rsidRPr="00CB40E5">
        <w:rPr>
          <w:rStyle w:val="hps"/>
          <w:rFonts w:ascii="StobiSerif Regular" w:hAnsi="StobiSerif Regular"/>
          <w:lang w:val="mk-MK"/>
        </w:rPr>
        <w:t>“одгоре - надолу“ (</w:t>
      </w:r>
      <w:proofErr w:type="spellStart"/>
      <w:r w:rsidR="00B9060E" w:rsidRPr="00CB40E5">
        <w:rPr>
          <w:rStyle w:val="hps"/>
          <w:rFonts w:ascii="StobiSerif Regular" w:hAnsi="StobiSerif Regular"/>
          <w:lang w:val="mk-MK"/>
        </w:rPr>
        <w:t>top-down</w:t>
      </w:r>
      <w:proofErr w:type="spellEnd"/>
      <w:r w:rsidR="00B9060E" w:rsidRPr="00CB40E5">
        <w:rPr>
          <w:rStyle w:val="hps"/>
          <w:rFonts w:ascii="StobiSerif Regular" w:hAnsi="StobiSerif Regular"/>
          <w:lang w:val="mk-MK"/>
        </w:rPr>
        <w:t>)</w:t>
      </w:r>
      <w:r w:rsidRPr="00CB40E5">
        <w:rPr>
          <w:rStyle w:val="hps"/>
          <w:rFonts w:ascii="StobiSerif Regular" w:hAnsi="StobiSerif Regular"/>
          <w:lang w:val="mk-MK"/>
        </w:rPr>
        <w:t xml:space="preserve"> перспектива</w:t>
      </w:r>
      <w:r w:rsidR="002F7B13" w:rsidRPr="00CB40E5">
        <w:rPr>
          <w:rStyle w:val="hps"/>
          <w:rFonts w:ascii="StobiSerif Regular" w:hAnsi="StobiSerif Regular"/>
          <w:lang w:val="mk-MK"/>
        </w:rPr>
        <w:t xml:space="preserve"> која се фокусира на барањата, намерите, целите </w:t>
      </w:r>
      <w:r w:rsidR="002F7B13" w:rsidRPr="00CB40E5">
        <w:rPr>
          <w:rStyle w:val="hps"/>
          <w:rFonts w:ascii="StobiSerif Regular" w:hAnsi="StobiSerif Regular"/>
          <w:lang w:val="mk-MK"/>
        </w:rPr>
        <w:lastRenderedPageBreak/>
        <w:t xml:space="preserve">и очекувањата </w:t>
      </w:r>
      <w:r w:rsidR="00E11FB3" w:rsidRPr="00CB40E5">
        <w:rPr>
          <w:rStyle w:val="hps"/>
          <w:rFonts w:ascii="StobiSerif Regular" w:hAnsi="StobiSerif Regular"/>
          <w:lang w:val="mk-MK"/>
        </w:rPr>
        <w:t>на/</w:t>
      </w:r>
      <w:r w:rsidR="002F7B13" w:rsidRPr="00CB40E5">
        <w:rPr>
          <w:rStyle w:val="hps"/>
          <w:rFonts w:ascii="StobiSerif Regular" w:hAnsi="StobiSerif Regular"/>
          <w:lang w:val="mk-MK"/>
        </w:rPr>
        <w:t>од законодавната</w:t>
      </w:r>
      <w:r w:rsidR="00E11FB3" w:rsidRPr="00CB40E5">
        <w:rPr>
          <w:rStyle w:val="hps"/>
          <w:rFonts w:ascii="StobiSerif Regular" w:hAnsi="StobiSerif Regular"/>
          <w:lang w:val="mk-MK"/>
        </w:rPr>
        <w:t xml:space="preserve"> </w:t>
      </w:r>
      <w:r w:rsidRPr="00CB40E5">
        <w:rPr>
          <w:rStyle w:val="hps"/>
          <w:rFonts w:ascii="StobiSerif Regular" w:hAnsi="StobiSerif Regular"/>
          <w:lang w:val="mk-MK"/>
        </w:rPr>
        <w:t>и</w:t>
      </w:r>
      <w:r w:rsidR="00E11FB3" w:rsidRPr="00CB40E5">
        <w:rPr>
          <w:rStyle w:val="hps"/>
          <w:rFonts w:ascii="StobiSerif Regular" w:hAnsi="StobiSerif Regular"/>
          <w:lang w:val="mk-MK"/>
        </w:rPr>
        <w:t xml:space="preserve"> извршната</w:t>
      </w:r>
      <w:r w:rsidR="002F7B13" w:rsidRPr="00CB40E5">
        <w:rPr>
          <w:rStyle w:val="hps"/>
          <w:rFonts w:ascii="StobiSerif Regular" w:hAnsi="StobiSerif Regular"/>
          <w:lang w:val="mk-MK"/>
        </w:rPr>
        <w:t xml:space="preserve"> власт </w:t>
      </w:r>
      <w:r w:rsidR="00E11FB3" w:rsidRPr="00CB40E5">
        <w:rPr>
          <w:rStyle w:val="hps"/>
          <w:rFonts w:ascii="StobiSerif Regular" w:hAnsi="StobiSerif Regular"/>
          <w:lang w:val="mk-MK"/>
        </w:rPr>
        <w:t>и/</w:t>
      </w:r>
      <w:r w:rsidR="00B9060E" w:rsidRPr="00CB40E5">
        <w:rPr>
          <w:rStyle w:val="hps"/>
          <w:rFonts w:ascii="StobiSerif Regular" w:hAnsi="StobiSerif Regular"/>
          <w:lang w:val="mk-MK"/>
        </w:rPr>
        <w:t xml:space="preserve">или </w:t>
      </w:r>
      <w:r w:rsidR="00E11FB3" w:rsidRPr="00CB40E5">
        <w:rPr>
          <w:rStyle w:val="hps"/>
          <w:rFonts w:ascii="StobiSerif Regular" w:hAnsi="StobiSerif Regular"/>
          <w:lang w:val="mk-MK"/>
        </w:rPr>
        <w:t xml:space="preserve">регулаторното тело; или </w:t>
      </w:r>
      <w:r w:rsidR="00B9060E" w:rsidRPr="00CB40E5">
        <w:rPr>
          <w:rStyle w:val="hps"/>
          <w:rFonts w:ascii="StobiSerif Regular" w:hAnsi="StobiSerif Regular"/>
          <w:lang w:val="mk-MK"/>
        </w:rPr>
        <w:t>“оддолу - нагоре“ (</w:t>
      </w:r>
      <w:proofErr w:type="spellStart"/>
      <w:r w:rsidR="00B9060E" w:rsidRPr="00CB40E5">
        <w:rPr>
          <w:rStyle w:val="hps"/>
          <w:rFonts w:ascii="StobiSerif Regular" w:hAnsi="StobiSerif Regular"/>
          <w:lang w:val="mk-MK"/>
        </w:rPr>
        <w:t>bottom-up</w:t>
      </w:r>
      <w:proofErr w:type="spellEnd"/>
      <w:r w:rsidR="00B9060E" w:rsidRPr="00CB40E5">
        <w:rPr>
          <w:rStyle w:val="hps"/>
          <w:rFonts w:ascii="StobiSerif Regular" w:hAnsi="StobiSerif Regular"/>
          <w:lang w:val="mk-MK"/>
        </w:rPr>
        <w:t>)</w:t>
      </w:r>
      <w:r w:rsidRPr="00CB40E5">
        <w:rPr>
          <w:rStyle w:val="hps"/>
          <w:rFonts w:ascii="StobiSerif Regular" w:hAnsi="StobiSerif Regular"/>
          <w:lang w:val="mk-MK"/>
        </w:rPr>
        <w:t xml:space="preserve"> перспектива која</w:t>
      </w:r>
      <w:r w:rsidR="00B9060E" w:rsidRPr="00CB40E5">
        <w:rPr>
          <w:rStyle w:val="hps"/>
          <w:rFonts w:ascii="StobiSerif Regular" w:hAnsi="StobiSerif Regular"/>
          <w:lang w:val="mk-MK"/>
        </w:rPr>
        <w:t xml:space="preserve"> се фокусира на </w:t>
      </w:r>
      <w:r w:rsidR="002B0B20" w:rsidRPr="00CB40E5">
        <w:rPr>
          <w:rStyle w:val="hps"/>
          <w:rFonts w:ascii="StobiSerif Regular" w:hAnsi="StobiSerif Regular"/>
          <w:lang w:val="mk-MK"/>
        </w:rPr>
        <w:t xml:space="preserve">ефектите </w:t>
      </w:r>
      <w:r w:rsidR="00B9060E" w:rsidRPr="00CB40E5">
        <w:rPr>
          <w:rStyle w:val="hps"/>
          <w:rFonts w:ascii="StobiSerif Regular" w:hAnsi="StobiSerif Regular"/>
          <w:lang w:val="mk-MK"/>
        </w:rPr>
        <w:t xml:space="preserve">од </w:t>
      </w:r>
      <w:r w:rsidR="001E5018" w:rsidRPr="00CB40E5">
        <w:rPr>
          <w:rStyle w:val="hps"/>
          <w:rFonts w:ascii="StobiSerif Regular" w:hAnsi="StobiSerif Regular"/>
          <w:lang w:val="mk-MK"/>
        </w:rPr>
        <w:t>активноста врз</w:t>
      </w:r>
      <w:r w:rsidR="002B0B20" w:rsidRPr="00CB40E5">
        <w:rPr>
          <w:rStyle w:val="hps"/>
          <w:rFonts w:ascii="StobiSerif Regular" w:hAnsi="StobiSerif Regular"/>
          <w:lang w:val="mk-MK"/>
        </w:rPr>
        <w:t xml:space="preserve"> субјектот на ревизија и пошироката заедница</w:t>
      </w:r>
      <w:r w:rsidR="008D08D0" w:rsidRPr="00CB40E5">
        <w:rPr>
          <w:rStyle w:val="FootnoteReference"/>
          <w:rFonts w:ascii="StobiSerif Regular" w:hAnsi="StobiSerif Regular" w:cs="Arial"/>
          <w:lang w:val="mk-MK"/>
        </w:rPr>
        <w:footnoteReference w:id="3"/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. Во </w:t>
      </w:r>
      <w:r w:rsidR="001E7300" w:rsidRPr="00CB40E5">
        <w:rPr>
          <w:rStyle w:val="hps"/>
          <w:rFonts w:ascii="StobiSerif Regular" w:hAnsi="StobiSerif Regular" w:cs="Arial"/>
          <w:lang w:val="mk-MK"/>
        </w:rPr>
        <w:t xml:space="preserve">првиот </w:t>
      </w:r>
      <w:r w:rsidR="008D08D0" w:rsidRPr="00CB40E5">
        <w:rPr>
          <w:rStyle w:val="hps"/>
          <w:rFonts w:ascii="StobiSerif Regular" w:hAnsi="StobiSerif Regular" w:cs="Arial"/>
          <w:lang w:val="mk-MK"/>
        </w:rPr>
        <w:t>случај ревизија</w:t>
      </w:r>
      <w:r w:rsidR="001E7300" w:rsidRPr="00CB40E5">
        <w:rPr>
          <w:rStyle w:val="hps"/>
          <w:rFonts w:ascii="StobiSerif Regular" w:hAnsi="StobiSerif Regular" w:cs="Arial"/>
          <w:lang w:val="mk-MK"/>
        </w:rPr>
        <w:t>та на успешност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не </w:t>
      </w:r>
      <w:r w:rsidR="001E7300" w:rsidRPr="00CB40E5">
        <w:rPr>
          <w:rStyle w:val="hps"/>
          <w:rFonts w:ascii="StobiSerif Regular" w:hAnsi="StobiSerif Regular" w:cs="Arial"/>
          <w:lang w:val="mk-MK"/>
        </w:rPr>
        <w:t>ги доведува во прашање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намерите и одлуките на </w:t>
      </w:r>
      <w:r w:rsidR="001E7300" w:rsidRPr="00CB40E5">
        <w:rPr>
          <w:rStyle w:val="hps"/>
          <w:rFonts w:ascii="StobiSerif Regular" w:hAnsi="StobiSerif Regular" w:cs="Arial"/>
          <w:lang w:val="mk-MK"/>
        </w:rPr>
        <w:t>законодавството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, </w:t>
      </w:r>
      <w:r w:rsidR="001E7300" w:rsidRPr="00CB40E5">
        <w:rPr>
          <w:rStyle w:val="hps"/>
          <w:rFonts w:ascii="StobiSerif Regular" w:hAnsi="StobiSerif Regular" w:cs="Arial"/>
          <w:lang w:val="mk-MK"/>
        </w:rPr>
        <w:t>туку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испитува дали </w:t>
      </w:r>
      <w:r w:rsidR="00957BDE" w:rsidRPr="00CB40E5">
        <w:rPr>
          <w:rStyle w:val="hps"/>
          <w:rFonts w:ascii="StobiSerif Regular" w:hAnsi="StobiSerif Regular" w:cs="Arial"/>
          <w:lang w:val="mk-MK"/>
        </w:rPr>
        <w:t>одредени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недостатоци во законите и прописите </w:t>
      </w:r>
      <w:r w:rsidR="001E7300" w:rsidRPr="00CB40E5">
        <w:rPr>
          <w:rStyle w:val="hps"/>
          <w:rFonts w:ascii="StobiSerif Regular" w:hAnsi="StobiSerif Regular" w:cs="Arial"/>
          <w:lang w:val="mk-MK"/>
        </w:rPr>
        <w:t>влијаат на исполнувањето на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тие намери. Во зависност од мандат</w:t>
      </w:r>
      <w:r w:rsidR="001E7300" w:rsidRPr="00CB40E5">
        <w:rPr>
          <w:rStyle w:val="hps"/>
          <w:rFonts w:ascii="StobiSerif Regular" w:hAnsi="StobiSerif Regular" w:cs="Arial"/>
          <w:lang w:val="mk-MK"/>
        </w:rPr>
        <w:t>от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, ВРИ може да изврши ревизија на претпоставките </w:t>
      </w:r>
      <w:r w:rsidR="001E7300" w:rsidRPr="00CB40E5">
        <w:rPr>
          <w:rStyle w:val="hps"/>
          <w:rFonts w:ascii="StobiSerif Regular" w:hAnsi="StobiSerif Regular" w:cs="Arial"/>
          <w:lang w:val="mk-MK"/>
        </w:rPr>
        <w:t>кои служеле како основа за донесување одредени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политички одлуки</w:t>
      </w:r>
      <w:r w:rsidR="00957BDE" w:rsidRPr="00CB40E5">
        <w:rPr>
          <w:rStyle w:val="hps"/>
          <w:rFonts w:ascii="StobiSerif Regular" w:hAnsi="StobiSerif Regular" w:cs="Arial"/>
          <w:lang w:val="mk-MK"/>
        </w:rPr>
        <w:t>,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и влијанието на таквите одлуки.</w:t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8D08D0" w:rsidRPr="00CB40E5">
        <w:rPr>
          <w:rStyle w:val="hps"/>
          <w:rFonts w:ascii="StobiSerif Regular" w:hAnsi="StobiSerif Regular" w:cs="Arial"/>
          <w:lang w:val="mk-MK"/>
        </w:rPr>
        <w:t>Ревизија</w:t>
      </w:r>
      <w:r w:rsidR="009E1C0B" w:rsidRPr="00CB40E5">
        <w:rPr>
          <w:rStyle w:val="hps"/>
          <w:rFonts w:ascii="StobiSerif Regular" w:hAnsi="StobiSerif Regular" w:cs="Arial"/>
          <w:lang w:val="mk-MK"/>
        </w:rPr>
        <w:t>та</w:t>
      </w:r>
      <w:r w:rsidR="00957BDE" w:rsidRPr="00CB40E5">
        <w:rPr>
          <w:rStyle w:val="hps"/>
          <w:rFonts w:ascii="StobiSerif Regular" w:hAnsi="StobiSerif Regular" w:cs="Arial"/>
          <w:lang w:val="mk-MK"/>
        </w:rPr>
        <w:t xml:space="preserve"> обезбедува објективна оценка за одредени прашања (на пример, како да се подобри исполнувањето на целите на политиката, и/или како поефикасно и поефективно да се постигнат целите), за информирање на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957BDE" w:rsidRPr="00CB40E5">
        <w:rPr>
          <w:rStyle w:val="hps"/>
          <w:rFonts w:ascii="StobiSerif Regular" w:hAnsi="StobiSerif Regular" w:cs="Arial"/>
          <w:lang w:val="mk-MK"/>
        </w:rPr>
        <w:t>законодавството.</w:t>
      </w:r>
    </w:p>
    <w:p w:rsidR="008D08D0" w:rsidRPr="00CB40E5" w:rsidRDefault="008D08D0" w:rsidP="008D08D0">
      <w:pPr>
        <w:pStyle w:val="ListParagraph"/>
        <w:rPr>
          <w:rFonts w:ascii="StobiSerif Regular" w:eastAsia="Times New Roman" w:hAnsi="StobiSerif Regular" w:cs="Times New Roman"/>
          <w:lang w:val="mk-MK"/>
        </w:rPr>
      </w:pPr>
    </w:p>
    <w:p w:rsidR="008D08D0" w:rsidRPr="00CB40E5" w:rsidRDefault="00540CE1" w:rsidP="008D08D0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 w:cs="Arial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 xml:space="preserve">Независно од тоа кој 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пристап или перспектива </w:t>
      </w:r>
      <w:r w:rsidRPr="00CB40E5">
        <w:rPr>
          <w:rStyle w:val="hps"/>
          <w:rFonts w:ascii="StobiSerif Regular" w:hAnsi="StobiSerif Regular" w:cs="Arial"/>
          <w:lang w:val="mk-MK"/>
        </w:rPr>
        <w:t>ќе се применува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, ревизија на успешност има за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главна 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цел </w:t>
      </w:r>
      <w:r w:rsidRPr="00CB40E5">
        <w:rPr>
          <w:rStyle w:val="hps"/>
          <w:rFonts w:ascii="StobiSerif Regular" w:hAnsi="StobiSerif Regular" w:cs="Arial"/>
          <w:lang w:val="mk-MK"/>
        </w:rPr>
        <w:t>да ја проверува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економичноста, ефикасноста и ефективноста на субјектот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на ревизија 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во извршувањето на </w:t>
      </w:r>
      <w:r w:rsidRPr="00CB40E5">
        <w:rPr>
          <w:rStyle w:val="hps"/>
          <w:rFonts w:ascii="StobiSerif Regular" w:hAnsi="StobiSerif Regular" w:cs="Arial"/>
          <w:lang w:val="mk-MK"/>
        </w:rPr>
        <w:t>неговите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функции и активности, не исклучувајќи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ја </w:t>
      </w:r>
      <w:r w:rsidR="008D08D0" w:rsidRPr="00CB40E5">
        <w:rPr>
          <w:rStyle w:val="hps"/>
          <w:rFonts w:ascii="StobiSerif Regular" w:hAnsi="StobiSerif Regular" w:cs="Arial"/>
          <w:lang w:val="mk-MK"/>
        </w:rPr>
        <w:t>проверка</w:t>
      </w:r>
      <w:r w:rsidRPr="00CB40E5">
        <w:rPr>
          <w:rStyle w:val="hps"/>
          <w:rFonts w:ascii="StobiSerif Regular" w:hAnsi="StobiSerif Regular" w:cs="Arial"/>
          <w:lang w:val="mk-MK"/>
        </w:rPr>
        <w:t>та</w:t>
      </w:r>
      <w:r w:rsidR="006F77A0" w:rsidRPr="00CB40E5">
        <w:rPr>
          <w:rStyle w:val="hps"/>
          <w:rFonts w:ascii="StobiSerif Regular" w:hAnsi="StobiSerif Regular" w:cs="Arial"/>
          <w:lang w:val="mk-MK"/>
        </w:rPr>
        <w:t xml:space="preserve"> на усогласеноста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на субјектот со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воспоставените </w:t>
      </w:r>
      <w:r w:rsidR="008D08D0" w:rsidRPr="00CB40E5">
        <w:rPr>
          <w:rStyle w:val="hps"/>
          <w:rFonts w:ascii="StobiSerif Regular" w:hAnsi="StobiSerif Regular" w:cs="Arial"/>
          <w:lang w:val="mk-MK"/>
        </w:rPr>
        <w:t>закони и прописи</w:t>
      </w:r>
      <w:r w:rsidR="008D08D0" w:rsidRPr="00CB40E5">
        <w:rPr>
          <w:rStyle w:val="FootnoteReference"/>
          <w:rFonts w:ascii="StobiSerif Regular" w:hAnsi="StobiSerif Regular" w:cs="Arial"/>
          <w:lang w:val="mk-MK"/>
        </w:rPr>
        <w:footnoteReference w:id="4"/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. Каде што </w:t>
      </w:r>
      <w:r w:rsidR="004D460F" w:rsidRPr="00CB40E5">
        <w:rPr>
          <w:rStyle w:val="hps"/>
          <w:rFonts w:ascii="StobiSerif Regular" w:hAnsi="StobiSerif Regular" w:cs="Arial"/>
          <w:lang w:val="mk-MK"/>
        </w:rPr>
        <w:t>е соодветно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, </w:t>
      </w:r>
      <w:r w:rsidR="004D460F" w:rsidRPr="00CB40E5">
        <w:rPr>
          <w:rStyle w:val="hps"/>
          <w:rFonts w:ascii="StobiSerif Regular" w:hAnsi="StobiSerif Regular" w:cs="Arial"/>
          <w:lang w:val="mk-MK"/>
        </w:rPr>
        <w:t xml:space="preserve">треба да се земе во предвид и </w:t>
      </w:r>
      <w:r w:rsidR="008D08D0" w:rsidRPr="00CB40E5">
        <w:rPr>
          <w:rStyle w:val="hps"/>
          <w:rFonts w:ascii="StobiSerif Regular" w:hAnsi="StobiSerif Regular" w:cs="Arial"/>
          <w:lang w:val="mk-MK"/>
        </w:rPr>
        <w:t>влијанието на регулаторната и институционална</w:t>
      </w:r>
      <w:r w:rsidR="004D460F" w:rsidRPr="00CB40E5">
        <w:rPr>
          <w:rStyle w:val="hps"/>
          <w:rFonts w:ascii="StobiSerif Regular" w:hAnsi="StobiSerif Regular" w:cs="Arial"/>
          <w:lang w:val="mk-MK"/>
        </w:rPr>
        <w:t>та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рамка за работењето на субјектот. Ревизија</w:t>
      </w:r>
      <w:r w:rsidR="004D460F" w:rsidRPr="00CB40E5">
        <w:rPr>
          <w:rStyle w:val="hps"/>
          <w:rFonts w:ascii="StobiSerif Regular" w:hAnsi="StobiSerif Regular" w:cs="Arial"/>
          <w:lang w:val="mk-MK"/>
        </w:rPr>
        <w:t>та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на успешност често го постигнува </w:t>
      </w:r>
      <w:r w:rsidR="004D460F" w:rsidRPr="00CB40E5">
        <w:rPr>
          <w:rStyle w:val="hps"/>
          <w:rFonts w:ascii="StobiSerif Regular" w:hAnsi="StobiSerif Regular" w:cs="Arial"/>
          <w:lang w:val="mk-MK"/>
        </w:rPr>
        <w:t xml:space="preserve">истото </w:t>
      </w:r>
      <w:r w:rsidR="00313AA7" w:rsidRPr="00CB40E5">
        <w:rPr>
          <w:rStyle w:val="hps"/>
          <w:rFonts w:ascii="StobiSerif Regular" w:hAnsi="StobiSerif Regular" w:cs="Arial"/>
          <w:lang w:val="mk-MK"/>
        </w:rPr>
        <w:t xml:space="preserve">барајќи одговор на 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две основни прашања: дали се </w:t>
      </w:r>
      <w:r w:rsidR="004D460F" w:rsidRPr="00CB40E5">
        <w:rPr>
          <w:rStyle w:val="hps"/>
          <w:rFonts w:ascii="StobiSerif Regular" w:hAnsi="StobiSerif Regular" w:cs="Arial"/>
          <w:lang w:val="mk-MK"/>
        </w:rPr>
        <w:t>прават вистинските работи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, и </w:t>
      </w:r>
      <w:r w:rsidR="004D460F" w:rsidRPr="00CB40E5">
        <w:rPr>
          <w:rStyle w:val="hps"/>
          <w:rFonts w:ascii="StobiSerif Regular" w:hAnsi="StobiSerif Regular" w:cs="Arial"/>
          <w:lang w:val="mk-MK"/>
        </w:rPr>
        <w:t>дали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работи</w:t>
      </w:r>
      <w:r w:rsidR="004D460F" w:rsidRPr="00CB40E5">
        <w:rPr>
          <w:rStyle w:val="hps"/>
          <w:rFonts w:ascii="StobiSerif Regular" w:hAnsi="StobiSerif Regular" w:cs="Arial"/>
          <w:lang w:val="mk-MK"/>
        </w:rPr>
        <w:t>те се прават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на вистински начин?</w:t>
      </w:r>
    </w:p>
    <w:p w:rsidR="008D08D0" w:rsidRPr="00CB40E5" w:rsidRDefault="008D08D0" w:rsidP="008D08D0">
      <w:pPr>
        <w:pStyle w:val="ListParagraph"/>
        <w:rPr>
          <w:rStyle w:val="hps"/>
          <w:rFonts w:ascii="StobiSerif Regular" w:hAnsi="StobiSerif Regular" w:cs="Arial"/>
          <w:lang w:val="mk-MK"/>
        </w:rPr>
      </w:pPr>
    </w:p>
    <w:p w:rsidR="008D08D0" w:rsidRPr="00CB40E5" w:rsidRDefault="00D96C71" w:rsidP="008D08D0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 w:cs="Arial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 xml:space="preserve">Со оглед на тоа </w:t>
      </w:r>
      <w:r w:rsidR="00EC0877" w:rsidRPr="00CB40E5">
        <w:rPr>
          <w:rStyle w:val="hps"/>
          <w:rFonts w:ascii="StobiSerif Regular" w:hAnsi="StobiSerif Regular" w:cs="Arial"/>
          <w:lang w:val="mk-MK"/>
        </w:rPr>
        <w:t>дека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8D08D0" w:rsidRPr="00CB40E5">
        <w:rPr>
          <w:rStyle w:val="hps"/>
          <w:rFonts w:ascii="StobiSerif Regular" w:hAnsi="StobiSerif Regular" w:cs="Arial"/>
          <w:lang w:val="mk-MK"/>
        </w:rPr>
        <w:t>ревизија</w:t>
      </w:r>
      <w:r w:rsidRPr="00CB40E5">
        <w:rPr>
          <w:rStyle w:val="hps"/>
          <w:rFonts w:ascii="StobiSerif Regular" w:hAnsi="StobiSerif Regular" w:cs="Arial"/>
          <w:lang w:val="mk-MK"/>
        </w:rPr>
        <w:t>та на успешност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може да </w:t>
      </w:r>
      <w:r w:rsidRPr="00CB40E5">
        <w:rPr>
          <w:rStyle w:val="hps"/>
          <w:rFonts w:ascii="StobiSerif Regular" w:hAnsi="StobiSerif Regular" w:cs="Arial"/>
          <w:lang w:val="mk-MK"/>
        </w:rPr>
        <w:t>ги опфати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сите аспекти на јавниот сектор, не </w:t>
      </w:r>
      <w:r w:rsidR="00EC0877" w:rsidRPr="00CB40E5">
        <w:rPr>
          <w:rStyle w:val="hps"/>
          <w:rFonts w:ascii="StobiSerif Regular" w:hAnsi="StobiSerif Regular" w:cs="Arial"/>
          <w:lang w:val="mk-MK"/>
        </w:rPr>
        <w:t>е воз</w:t>
      </w:r>
      <w:r w:rsidR="008D08D0" w:rsidRPr="00CB40E5">
        <w:rPr>
          <w:rStyle w:val="hps"/>
          <w:rFonts w:ascii="StobiSerif Regular" w:hAnsi="StobiSerif Regular" w:cs="Arial"/>
          <w:lang w:val="mk-MK"/>
        </w:rPr>
        <w:t>можно</w:t>
      </w:r>
      <w:r w:rsidR="00F614D9" w:rsidRPr="00CB40E5">
        <w:rPr>
          <w:rStyle w:val="hps"/>
          <w:rFonts w:ascii="StobiSerif Regular" w:hAnsi="StobiSerif Regular" w:cs="Arial"/>
          <w:lang w:val="mk-MK"/>
        </w:rPr>
        <w:t>,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F614D9" w:rsidRPr="00CB40E5">
        <w:rPr>
          <w:rStyle w:val="hps"/>
          <w:rFonts w:ascii="StobiSerif Regular" w:hAnsi="StobiSerif Regular" w:cs="Arial"/>
          <w:lang w:val="mk-MK"/>
        </w:rPr>
        <w:t>ниту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соодветно</w:t>
      </w:r>
      <w:r w:rsidR="00F614D9" w:rsidRPr="00CB40E5">
        <w:rPr>
          <w:rStyle w:val="hps"/>
          <w:rFonts w:ascii="StobiSerif Regular" w:hAnsi="StobiSerif Regular" w:cs="Arial"/>
          <w:lang w:val="mk-MK"/>
        </w:rPr>
        <w:t>,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да </w:t>
      </w:r>
      <w:r w:rsidR="00537679" w:rsidRPr="00CB40E5">
        <w:rPr>
          <w:rStyle w:val="hps"/>
          <w:rFonts w:ascii="StobiSerif Regular" w:hAnsi="StobiSerif Regular" w:cs="Arial"/>
          <w:lang w:val="mk-MK"/>
        </w:rPr>
        <w:t xml:space="preserve">се 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предложат детални заеднички </w:t>
      </w:r>
      <w:r w:rsidR="00537679" w:rsidRPr="00CB40E5">
        <w:rPr>
          <w:rStyle w:val="hps"/>
          <w:rFonts w:ascii="StobiSerif Regular" w:hAnsi="StobiSerif Regular" w:cs="Arial"/>
          <w:lang w:val="mk-MK"/>
        </w:rPr>
        <w:t xml:space="preserve">ревизорски 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стандарди </w:t>
      </w:r>
      <w:r w:rsidR="00537679" w:rsidRPr="00CB40E5">
        <w:rPr>
          <w:rStyle w:val="hps"/>
          <w:rFonts w:ascii="StobiSerif Regular" w:hAnsi="StobiSerif Regular" w:cs="Arial"/>
          <w:lang w:val="mk-MK"/>
        </w:rPr>
        <w:t xml:space="preserve">кои би ги опфатиле сите </w:t>
      </w:r>
      <w:r w:rsidR="00F614D9" w:rsidRPr="00CB40E5">
        <w:rPr>
          <w:rStyle w:val="hps"/>
          <w:rFonts w:ascii="StobiSerif Regular" w:hAnsi="StobiSerif Regular" w:cs="Arial"/>
          <w:lang w:val="mk-MK"/>
        </w:rPr>
        <w:t>состојби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. Соодветно на тоа, </w:t>
      </w:r>
      <w:r w:rsidR="00537679" w:rsidRPr="00CB40E5">
        <w:rPr>
          <w:rStyle w:val="hps"/>
          <w:rFonts w:ascii="StobiSerif Regular" w:hAnsi="StobiSerif Regular" w:cs="Arial"/>
          <w:lang w:val="mk-MK"/>
        </w:rPr>
        <w:t xml:space="preserve">од </w:t>
      </w:r>
      <w:r w:rsidR="008D08D0" w:rsidRPr="00CB40E5">
        <w:rPr>
          <w:rStyle w:val="hps"/>
          <w:rFonts w:ascii="StobiSerif Regular" w:hAnsi="StobiSerif Regular" w:cs="Arial"/>
          <w:lang w:val="mk-MK"/>
        </w:rPr>
        <w:t>ревизори</w:t>
      </w:r>
      <w:r w:rsidR="00537679" w:rsidRPr="00CB40E5">
        <w:rPr>
          <w:rStyle w:val="hps"/>
          <w:rFonts w:ascii="StobiSerif Regular" w:hAnsi="StobiSerif Regular" w:cs="Arial"/>
          <w:lang w:val="mk-MK"/>
        </w:rPr>
        <w:t>те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се бара да </w:t>
      </w:r>
      <w:r w:rsidR="00AD5237" w:rsidRPr="00CB40E5">
        <w:rPr>
          <w:rStyle w:val="hps"/>
          <w:rFonts w:ascii="StobiSerif Regular" w:hAnsi="StobiSerif Regular" w:cs="Arial"/>
          <w:lang w:val="mk-MK"/>
        </w:rPr>
        <w:t>применуваат професионално расудување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и </w:t>
      </w:r>
      <w:r w:rsidR="00AD5237" w:rsidRPr="00CB40E5">
        <w:rPr>
          <w:rStyle w:val="hps"/>
          <w:rFonts w:ascii="StobiSerif Regular" w:hAnsi="StobiSerif Regular" w:cs="Arial"/>
          <w:lang w:val="mk-MK"/>
        </w:rPr>
        <w:t xml:space="preserve">применливи 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професионални стандарди </w:t>
      </w:r>
      <w:r w:rsidR="00F614D9" w:rsidRPr="00CB40E5">
        <w:rPr>
          <w:rStyle w:val="hps"/>
          <w:rFonts w:ascii="StobiSerif Regular" w:hAnsi="StobiSerif Regular" w:cs="Arial"/>
          <w:lang w:val="mk-MK"/>
        </w:rPr>
        <w:t xml:space="preserve">согласно </w:t>
      </w:r>
      <w:r w:rsidR="008D08D0" w:rsidRPr="00CB40E5">
        <w:rPr>
          <w:rStyle w:val="hps"/>
          <w:rFonts w:ascii="StobiSerif Regular" w:hAnsi="StobiSerif Regular" w:cs="Arial"/>
          <w:lang w:val="mk-MK"/>
        </w:rPr>
        <w:t>различни</w:t>
      </w:r>
      <w:r w:rsidR="00AD5237" w:rsidRPr="00CB40E5">
        <w:rPr>
          <w:rStyle w:val="hps"/>
          <w:rFonts w:ascii="StobiSerif Regular" w:hAnsi="StobiSerif Regular" w:cs="Arial"/>
          <w:lang w:val="mk-MK"/>
        </w:rPr>
        <w:t>те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F614D9" w:rsidRPr="00CB40E5">
        <w:rPr>
          <w:rStyle w:val="hps"/>
          <w:rFonts w:ascii="StobiSerif Regular" w:hAnsi="StobiSerif Regular" w:cs="Arial"/>
          <w:lang w:val="mk-MK"/>
        </w:rPr>
        <w:t>ситуации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8B0DF3" w:rsidRPr="00CB40E5">
        <w:rPr>
          <w:rStyle w:val="hps"/>
          <w:rFonts w:ascii="StobiSerif Regular" w:hAnsi="StobiSerif Regular" w:cs="Arial"/>
          <w:lang w:val="mk-MK"/>
        </w:rPr>
        <w:t>кои се јавуваат во текот на ревизијата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. Овој документ во голема мера </w:t>
      </w:r>
      <w:r w:rsidR="008B0DF3" w:rsidRPr="00CB40E5">
        <w:rPr>
          <w:rStyle w:val="hps"/>
          <w:rFonts w:ascii="StobiSerif Regular" w:hAnsi="StobiSerif Regular" w:cs="Arial"/>
          <w:lang w:val="mk-MK"/>
        </w:rPr>
        <w:t>се зас</w:t>
      </w:r>
      <w:r w:rsidR="008D08D0" w:rsidRPr="00CB40E5">
        <w:rPr>
          <w:rStyle w:val="hps"/>
          <w:rFonts w:ascii="StobiSerif Regular" w:hAnsi="StobiSerif Regular" w:cs="Arial"/>
          <w:lang w:val="mk-MK"/>
        </w:rPr>
        <w:t>нова на концепти</w:t>
      </w:r>
      <w:r w:rsidR="008B0DF3" w:rsidRPr="00CB40E5">
        <w:rPr>
          <w:rStyle w:val="hps"/>
          <w:rFonts w:ascii="StobiSerif Regular" w:hAnsi="StobiSerif Regular" w:cs="Arial"/>
          <w:lang w:val="mk-MK"/>
        </w:rPr>
        <w:t>те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содржани во </w:t>
      </w:r>
      <w:r w:rsidR="008B0DF3" w:rsidRPr="00CB40E5">
        <w:rPr>
          <w:rStyle w:val="hps"/>
          <w:rFonts w:ascii="StobiSerif Regular" w:hAnsi="StobiSerif Regular" w:cs="Arial"/>
          <w:lang w:val="mk-MK"/>
        </w:rPr>
        <w:t>ISSAI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3000 </w:t>
      </w:r>
      <w:r w:rsidR="00C73E74" w:rsidRPr="00CB40E5">
        <w:rPr>
          <w:rStyle w:val="hps"/>
          <w:rFonts w:ascii="StobiSerif Regular" w:hAnsi="StobiSerif Regular" w:cs="Arial"/>
          <w:lang w:val="mk-MK"/>
        </w:rPr>
        <w:t xml:space="preserve">– Упатство за спроведување </w:t>
      </w:r>
      <w:r w:rsidR="008D08D0" w:rsidRPr="00CB40E5">
        <w:rPr>
          <w:rStyle w:val="hps"/>
          <w:rFonts w:ascii="StobiSerif Regular" w:hAnsi="StobiSerif Regular" w:cs="Arial"/>
          <w:lang w:val="mk-MK"/>
        </w:rPr>
        <w:t>ревизија</w:t>
      </w:r>
      <w:r w:rsidR="00C73E74" w:rsidRPr="00CB40E5">
        <w:rPr>
          <w:rStyle w:val="hps"/>
          <w:rFonts w:ascii="StobiSerif Regular" w:hAnsi="StobiSerif Regular" w:cs="Arial"/>
          <w:lang w:val="mk-MK"/>
        </w:rPr>
        <w:t xml:space="preserve"> на успешност, </w:t>
      </w:r>
      <w:r w:rsidR="006478CF" w:rsidRPr="00CB40E5">
        <w:rPr>
          <w:rStyle w:val="hps"/>
          <w:rFonts w:ascii="StobiSerif Regular" w:hAnsi="StobiSerif Regular" w:cs="Arial"/>
          <w:lang w:val="mk-MK"/>
        </w:rPr>
        <w:t>на кое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ревизорите треба да </w:t>
      </w:r>
      <w:r w:rsidR="006478CF" w:rsidRPr="00CB40E5">
        <w:rPr>
          <w:rStyle w:val="hps"/>
          <w:rFonts w:ascii="StobiSerif Regular" w:hAnsi="StobiSerif Regular" w:cs="Arial"/>
          <w:lang w:val="mk-MK"/>
        </w:rPr>
        <w:t>се упатат за</w:t>
      </w:r>
      <w:r w:rsidR="008D08D0" w:rsidRPr="00CB40E5">
        <w:rPr>
          <w:rStyle w:val="hps"/>
          <w:rFonts w:ascii="StobiSerif Regular" w:hAnsi="StobiSerif Regular" w:cs="Arial"/>
          <w:lang w:val="mk-MK"/>
        </w:rPr>
        <w:t xml:space="preserve"> дополнителни насоки.</w:t>
      </w:r>
    </w:p>
    <w:p w:rsidR="00AD0C66" w:rsidRPr="00CB40E5" w:rsidRDefault="00AD0C66" w:rsidP="00AD0C66">
      <w:pPr>
        <w:pStyle w:val="ListParagraph"/>
        <w:rPr>
          <w:rStyle w:val="hps"/>
          <w:rFonts w:ascii="StobiSerif Regular" w:hAnsi="StobiSerif Regular" w:cs="Arial"/>
          <w:lang w:val="mk-MK"/>
        </w:rPr>
      </w:pPr>
    </w:p>
    <w:p w:rsidR="00AD0C66" w:rsidRPr="00CB40E5" w:rsidRDefault="00AD0C66" w:rsidP="00AD0C66">
      <w:pPr>
        <w:pStyle w:val="ListParagraph"/>
        <w:ind w:left="473"/>
        <w:jc w:val="both"/>
        <w:rPr>
          <w:rStyle w:val="hps"/>
          <w:rFonts w:ascii="StobiSerif Regular" w:hAnsi="StobiSerif Regular" w:cs="Arial"/>
          <w:lang w:val="mk-MK"/>
        </w:rPr>
      </w:pPr>
    </w:p>
    <w:p w:rsidR="005A752F" w:rsidRPr="00CB40E5" w:rsidRDefault="005A752F">
      <w:pPr>
        <w:rPr>
          <w:rFonts w:ascii="StobiSerif Regular" w:hAnsi="StobiSerif Regular" w:cs="Arial"/>
          <w:b/>
          <w:bCs/>
          <w:i/>
          <w:iCs/>
          <w:spacing w:val="1"/>
          <w:position w:val="-1"/>
          <w:lang w:val="mk-MK"/>
        </w:rPr>
      </w:pPr>
      <w:r w:rsidRPr="00CB40E5">
        <w:rPr>
          <w:rFonts w:ascii="StobiSerif Regular" w:hAnsi="StobiSerif Regular" w:cs="Arial"/>
          <w:b/>
          <w:bCs/>
          <w:i/>
          <w:iCs/>
          <w:spacing w:val="1"/>
          <w:position w:val="-1"/>
          <w:lang w:val="mk-MK"/>
        </w:rPr>
        <w:br w:type="page"/>
      </w:r>
    </w:p>
    <w:p w:rsidR="00AD0C66" w:rsidRPr="00CB40E5" w:rsidRDefault="00AD0C66" w:rsidP="00AD0C66">
      <w:pPr>
        <w:widowControl w:val="0"/>
        <w:autoSpaceDE w:val="0"/>
        <w:autoSpaceDN w:val="0"/>
        <w:adjustRightInd w:val="0"/>
        <w:spacing w:before="70" w:after="0"/>
        <w:ind w:left="113" w:right="-20"/>
        <w:rPr>
          <w:rFonts w:ascii="StobiSerif Regular" w:hAnsi="StobiSerif Regular" w:cs="Arial"/>
          <w:b/>
          <w:bCs/>
          <w:i/>
          <w:iCs/>
          <w:spacing w:val="1"/>
          <w:position w:val="-1"/>
          <w:lang w:val="mk-MK"/>
        </w:rPr>
      </w:pPr>
      <w:r w:rsidRPr="00CB40E5">
        <w:rPr>
          <w:rFonts w:ascii="StobiSerif Regular" w:hAnsi="StobiSerif Regular" w:cs="Arial"/>
          <w:b/>
          <w:bCs/>
          <w:i/>
          <w:iCs/>
          <w:spacing w:val="1"/>
          <w:position w:val="-1"/>
          <w:lang w:val="mk-MK"/>
        </w:rPr>
        <w:lastRenderedPageBreak/>
        <w:t xml:space="preserve">2. КЛУЧНИ ПРИНЦИПИ НА </w:t>
      </w:r>
      <w:r w:rsidRPr="00CB40E5">
        <w:rPr>
          <w:rFonts w:ascii="StobiSerif Regular" w:hAnsi="StobiSerif Regular" w:cs="Arial"/>
          <w:b/>
          <w:bCs/>
          <w:i/>
          <w:iCs/>
          <w:spacing w:val="1"/>
          <w:position w:val="-1"/>
          <w:u w:val="single"/>
          <w:lang w:val="mk-MK"/>
        </w:rPr>
        <w:t>РЕВИЗИЈАТА НА УСПЕШНОСТ</w:t>
      </w:r>
    </w:p>
    <w:p w:rsidR="00AD0C66" w:rsidRPr="00CB40E5" w:rsidRDefault="00AD0C66" w:rsidP="00AD0C66">
      <w:pPr>
        <w:rPr>
          <w:rFonts w:ascii="StobiSerif Regular" w:hAnsi="StobiSerif Regular" w:cs="Arial"/>
          <w:lang w:val="mk-MK"/>
        </w:rPr>
      </w:pPr>
    </w:p>
    <w:p w:rsidR="00AD0C66" w:rsidRPr="00CB40E5" w:rsidRDefault="00AD0C66" w:rsidP="00AD0C66">
      <w:pPr>
        <w:rPr>
          <w:rFonts w:ascii="StobiSerif Regular" w:hAnsi="StobiSerif Regular" w:cs="Arial"/>
          <w:b/>
          <w:i/>
          <w:lang w:val="mk-MK"/>
        </w:rPr>
      </w:pPr>
      <w:r w:rsidRPr="00CB40E5">
        <w:rPr>
          <w:rFonts w:ascii="StobiSerif Regular" w:hAnsi="StobiSerif Regular" w:cs="Arial"/>
          <w:b/>
          <w:i/>
          <w:lang w:val="mk-MK"/>
        </w:rPr>
        <w:t xml:space="preserve">2.1           </w:t>
      </w:r>
      <w:r w:rsidRPr="00CB40E5">
        <w:rPr>
          <w:rFonts w:ascii="StobiSerif Regular" w:hAnsi="StobiSerif Regular" w:cs="Arial"/>
          <w:b/>
          <w:i/>
          <w:spacing w:val="35"/>
          <w:lang w:val="mk-MK"/>
        </w:rPr>
        <w:t xml:space="preserve"> </w:t>
      </w:r>
      <w:r w:rsidRPr="00CB40E5">
        <w:rPr>
          <w:rFonts w:ascii="StobiSerif Regular" w:hAnsi="StobiSerif Regular" w:cs="Arial"/>
          <w:b/>
          <w:i/>
          <w:lang w:val="mk-MK"/>
        </w:rPr>
        <w:t xml:space="preserve">Дефиниции </w:t>
      </w:r>
    </w:p>
    <w:p w:rsidR="00AD0C66" w:rsidRPr="00CB40E5" w:rsidRDefault="00AD0C66" w:rsidP="00AD0C66">
      <w:pPr>
        <w:pStyle w:val="ListParagraph"/>
        <w:numPr>
          <w:ilvl w:val="0"/>
          <w:numId w:val="2"/>
        </w:numPr>
        <w:spacing w:after="0"/>
        <w:jc w:val="both"/>
        <w:rPr>
          <w:rStyle w:val="hps"/>
          <w:rFonts w:ascii="StobiSerif Regular" w:hAnsi="StobiSerif Regular" w:cs="Arial"/>
          <w:lang w:val="mk-MK"/>
        </w:rPr>
      </w:pPr>
      <w:r w:rsidRPr="00CB40E5">
        <w:rPr>
          <w:rStyle w:val="hps"/>
          <w:rFonts w:ascii="StobiSerif Regular" w:hAnsi="StobiSerif Regular" w:cs="Arial"/>
          <w:u w:val="single"/>
          <w:lang w:val="mk-MK"/>
        </w:rPr>
        <w:t>Ревизијата на успешност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е независна и објективна проверка на владините </w:t>
      </w:r>
      <w:r w:rsidR="00D91491" w:rsidRPr="00CB40E5">
        <w:rPr>
          <w:rStyle w:val="hps"/>
          <w:rFonts w:ascii="StobiSerif Regular" w:hAnsi="StobiSerif Regular" w:cs="Arial"/>
          <w:lang w:val="mk-MK"/>
        </w:rPr>
        <w:t>институции</w:t>
      </w:r>
      <w:r w:rsidRPr="00CB40E5">
        <w:rPr>
          <w:rStyle w:val="hps"/>
          <w:rFonts w:ascii="StobiSerif Regular" w:hAnsi="StobiSerif Regular" w:cs="Arial"/>
          <w:lang w:val="mk-MK"/>
        </w:rPr>
        <w:t>, системи, програми и</w:t>
      </w:r>
      <w:r w:rsidR="00D91491" w:rsidRPr="00CB40E5">
        <w:rPr>
          <w:rStyle w:val="hps"/>
          <w:rFonts w:ascii="StobiSerif Regular" w:hAnsi="StobiSerif Regular" w:cs="Arial"/>
          <w:lang w:val="mk-MK"/>
        </w:rPr>
        <w:t>ли организации, во однос на еден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или </w:t>
      </w:r>
      <w:r w:rsidR="00D91491" w:rsidRPr="00CB40E5">
        <w:rPr>
          <w:rStyle w:val="hps"/>
          <w:rFonts w:ascii="StobiSerif Regular" w:hAnsi="StobiSerif Regular" w:cs="Arial"/>
          <w:lang w:val="mk-MK"/>
        </w:rPr>
        <w:t>неколку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од три</w:t>
      </w:r>
      <w:r w:rsidR="00D91491" w:rsidRPr="00CB40E5">
        <w:rPr>
          <w:rStyle w:val="hps"/>
          <w:rFonts w:ascii="StobiSerif Regular" w:hAnsi="StobiSerif Regular" w:cs="Arial"/>
          <w:lang w:val="mk-MK"/>
        </w:rPr>
        <w:t>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аспекти на економичност, ефикасност и ефективност, со цел да се </w:t>
      </w:r>
      <w:r w:rsidR="00D91491" w:rsidRPr="00CB40E5">
        <w:rPr>
          <w:rStyle w:val="hps"/>
          <w:rFonts w:ascii="StobiSerif Regular" w:hAnsi="StobiSerif Regular" w:cs="Arial"/>
          <w:lang w:val="mk-MK"/>
        </w:rPr>
        <w:t>постигне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подобрување</w:t>
      </w:r>
      <w:r w:rsidR="00890072" w:rsidRPr="00CB40E5">
        <w:rPr>
          <w:rStyle w:val="FootnoteReference"/>
          <w:rFonts w:ascii="StobiSerif Regular" w:hAnsi="StobiSerif Regular" w:cs="Arial"/>
          <w:lang w:val="mk-MK"/>
        </w:rPr>
        <w:footnoteReference w:id="5"/>
      </w:r>
      <w:r w:rsidRPr="00CB40E5">
        <w:rPr>
          <w:rStyle w:val="hps"/>
          <w:rFonts w:ascii="StobiSerif Regular" w:hAnsi="StobiSerif Regular" w:cs="Arial"/>
          <w:lang w:val="mk-MK"/>
        </w:rPr>
        <w:t xml:space="preserve"> .</w:t>
      </w:r>
    </w:p>
    <w:p w:rsidR="00AD0C66" w:rsidRPr="00CB40E5" w:rsidRDefault="00AD0C66" w:rsidP="00AD0C66">
      <w:pPr>
        <w:pStyle w:val="ListParagraph"/>
        <w:spacing w:after="0"/>
        <w:ind w:left="473"/>
        <w:jc w:val="both"/>
        <w:rPr>
          <w:rStyle w:val="hps"/>
          <w:rFonts w:ascii="StobiSerif Regular" w:hAnsi="StobiSerif Regular" w:cs="Arial"/>
          <w:lang w:val="mk-MK"/>
        </w:rPr>
      </w:pPr>
    </w:p>
    <w:p w:rsidR="00AD0C66" w:rsidRPr="00CB40E5" w:rsidRDefault="00CB40E5" w:rsidP="008D08D0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 w:cs="Arial"/>
          <w:lang w:val="mk-MK"/>
        </w:rPr>
      </w:pPr>
      <w:r w:rsidRPr="00CB40E5">
        <w:rPr>
          <w:rStyle w:val="hps"/>
          <w:rFonts w:ascii="StobiSerif Regular" w:hAnsi="StobiSerif Regular" w:cs="Arial"/>
          <w:u w:val="single"/>
          <w:lang w:val="mk-MK"/>
        </w:rPr>
        <w:t>Ревизорската з</w:t>
      </w:r>
      <w:r w:rsidR="00D152A9" w:rsidRPr="00CB40E5">
        <w:rPr>
          <w:rStyle w:val="hps"/>
          <w:rFonts w:ascii="StobiSerif Regular" w:hAnsi="StobiSerif Regular" w:cs="Arial"/>
          <w:u w:val="single"/>
          <w:lang w:val="mk-MK"/>
        </w:rPr>
        <w:t>адача</w:t>
      </w:r>
      <w:r w:rsidRPr="00CB40E5">
        <w:rPr>
          <w:rStyle w:val="hps"/>
          <w:rFonts w:ascii="StobiSerif Regular" w:hAnsi="StobiSerif Regular" w:cs="Arial"/>
          <w:u w:val="single"/>
          <w:lang w:val="mk-MK"/>
        </w:rPr>
        <w:t xml:space="preserve"> во</w:t>
      </w:r>
      <w:r w:rsidR="00D152A9" w:rsidRPr="00CB40E5">
        <w:rPr>
          <w:rStyle w:val="hps"/>
          <w:rFonts w:ascii="StobiSerif Regular" w:hAnsi="StobiSerif Regular" w:cs="Arial"/>
          <w:u w:val="single"/>
          <w:lang w:val="mk-MK"/>
        </w:rPr>
        <w:t xml:space="preserve"> р</w:t>
      </w:r>
      <w:r w:rsidR="00AD0C66" w:rsidRPr="00CB40E5">
        <w:rPr>
          <w:rStyle w:val="hps"/>
          <w:rFonts w:ascii="StobiSerif Regular" w:hAnsi="StobiSerif Regular" w:cs="Arial"/>
          <w:u w:val="single"/>
          <w:lang w:val="mk-MK"/>
        </w:rPr>
        <w:t>евизија</w:t>
      </w:r>
      <w:r w:rsidR="00D152A9" w:rsidRPr="00CB40E5">
        <w:rPr>
          <w:rStyle w:val="hps"/>
          <w:rFonts w:ascii="StobiSerif Regular" w:hAnsi="StobiSerif Regular" w:cs="Arial"/>
          <w:u w:val="single"/>
          <w:lang w:val="mk-MK"/>
        </w:rPr>
        <w:t>та</w:t>
      </w:r>
      <w:r w:rsidR="00AD0C66" w:rsidRPr="00CB40E5">
        <w:rPr>
          <w:rStyle w:val="hps"/>
          <w:rFonts w:ascii="StobiSerif Regular" w:hAnsi="StobiSerif Regular" w:cs="Arial"/>
          <w:u w:val="single"/>
          <w:lang w:val="mk-MK"/>
        </w:rPr>
        <w:t xml:space="preserve"> на успешност</w:t>
      </w:r>
      <w:r w:rsidR="00AD0C66" w:rsidRPr="00CB40E5">
        <w:rPr>
          <w:rStyle w:val="hps"/>
          <w:rFonts w:ascii="StobiSerif Regular" w:hAnsi="StobiSerif Regular" w:cs="Arial"/>
          <w:lang w:val="mk-MK"/>
        </w:rPr>
        <w:t xml:space="preserve"> е </w:t>
      </w:r>
      <w:r w:rsidRPr="00CB40E5">
        <w:rPr>
          <w:rStyle w:val="hps"/>
          <w:rFonts w:ascii="StobiSerif Regular" w:hAnsi="StobiSerif Regular" w:cs="Arial"/>
          <w:lang w:val="mk-MK"/>
        </w:rPr>
        <w:t>пр</w:t>
      </w:r>
      <w:r w:rsidR="003D6532" w:rsidRPr="00CB40E5">
        <w:rPr>
          <w:rStyle w:val="hps"/>
          <w:rFonts w:ascii="StobiSerif Regular" w:hAnsi="StobiSerif Regular" w:cs="Arial"/>
          <w:lang w:val="mk-MK"/>
        </w:rPr>
        <w:t>епознатлив</w:t>
      </w:r>
      <w:r w:rsidR="00AD0C66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3D6532" w:rsidRPr="00CB40E5">
        <w:rPr>
          <w:rStyle w:val="hps"/>
          <w:rFonts w:ascii="StobiSerif Regular" w:hAnsi="StobiSerif Regular" w:cs="Arial"/>
          <w:lang w:val="mk-MK"/>
        </w:rPr>
        <w:t>дел од</w:t>
      </w:r>
      <w:r w:rsidR="00AD0C66" w:rsidRPr="00CB40E5">
        <w:rPr>
          <w:rStyle w:val="hps"/>
          <w:rFonts w:ascii="StobiSerif Regular" w:hAnsi="StobiSerif Regular" w:cs="Arial"/>
          <w:lang w:val="mk-MK"/>
        </w:rPr>
        <w:t xml:space="preserve"> ревизорската работа, </w:t>
      </w:r>
      <w:r w:rsidR="003D6532" w:rsidRPr="00CB40E5">
        <w:rPr>
          <w:rStyle w:val="hps"/>
          <w:rFonts w:ascii="StobiSerif Regular" w:hAnsi="StobiSerif Regular" w:cs="Arial"/>
          <w:lang w:val="mk-MK"/>
        </w:rPr>
        <w:t>кој вообичаено</w:t>
      </w:r>
      <w:r w:rsidR="00AD0C66" w:rsidRPr="00CB40E5">
        <w:rPr>
          <w:rStyle w:val="hps"/>
          <w:rFonts w:ascii="StobiSerif Regular" w:hAnsi="StobiSerif Regular" w:cs="Arial"/>
          <w:lang w:val="mk-MK"/>
        </w:rPr>
        <w:t xml:space="preserve"> р</w:t>
      </w:r>
      <w:r w:rsidR="003D6532" w:rsidRPr="00CB40E5">
        <w:rPr>
          <w:rStyle w:val="hps"/>
          <w:rFonts w:ascii="StobiSerif Regular" w:hAnsi="StobiSerif Regular" w:cs="Arial"/>
          <w:lang w:val="mk-MK"/>
        </w:rPr>
        <w:t>езултира со издавање на изјава</w:t>
      </w:r>
      <w:r w:rsidR="0011405F" w:rsidRPr="00CB40E5">
        <w:rPr>
          <w:rStyle w:val="hps"/>
          <w:rFonts w:ascii="StobiSerif Regular" w:hAnsi="StobiSerif Regular" w:cs="Arial"/>
          <w:lang w:val="mk-MK"/>
        </w:rPr>
        <w:t>, или извештај</w:t>
      </w:r>
      <w:r w:rsidR="00AD0C66" w:rsidRPr="00CB40E5">
        <w:rPr>
          <w:rStyle w:val="hps"/>
          <w:rFonts w:ascii="StobiSerif Regular" w:hAnsi="StobiSerif Regular" w:cs="Arial"/>
          <w:lang w:val="mk-MK"/>
        </w:rPr>
        <w:t xml:space="preserve">. </w:t>
      </w:r>
      <w:r w:rsidR="0011405F" w:rsidRPr="00CB40E5">
        <w:rPr>
          <w:rStyle w:val="hps"/>
          <w:rFonts w:ascii="StobiSerif Regular" w:hAnsi="StobiSerif Regular" w:cs="Arial"/>
          <w:lang w:val="mk-MK"/>
        </w:rPr>
        <w:t>Оваа задача т</w:t>
      </w:r>
      <w:r w:rsidR="00AD0C66" w:rsidRPr="00CB40E5">
        <w:rPr>
          <w:rStyle w:val="hps"/>
          <w:rFonts w:ascii="StobiSerif Regular" w:hAnsi="StobiSerif Regular" w:cs="Arial"/>
          <w:lang w:val="mk-MK"/>
        </w:rPr>
        <w:t xml:space="preserve">реба да има јасно </w:t>
      </w:r>
      <w:r>
        <w:rPr>
          <w:rStyle w:val="hps"/>
          <w:rFonts w:ascii="StobiSerif Regular" w:hAnsi="StobiSerif Regular" w:cs="Arial"/>
          <w:lang w:val="mk-MK"/>
        </w:rPr>
        <w:t>утврдени</w:t>
      </w:r>
      <w:r w:rsidR="00AD0C66" w:rsidRPr="00CB40E5">
        <w:rPr>
          <w:rStyle w:val="hps"/>
          <w:rFonts w:ascii="StobiSerif Regular" w:hAnsi="StobiSerif Regular" w:cs="Arial"/>
          <w:lang w:val="mk-MK"/>
        </w:rPr>
        <w:t xml:space="preserve"> цели и </w:t>
      </w:r>
      <w:r w:rsidR="0011405F" w:rsidRPr="00CB40E5">
        <w:rPr>
          <w:rStyle w:val="hps"/>
          <w:rFonts w:ascii="StobiSerif Regular" w:hAnsi="StobiSerif Regular" w:cs="Arial"/>
          <w:lang w:val="mk-MK"/>
        </w:rPr>
        <w:t xml:space="preserve">да </w:t>
      </w:r>
      <w:r w:rsidR="00AD0C66" w:rsidRPr="00CB40E5">
        <w:rPr>
          <w:rStyle w:val="hps"/>
          <w:rFonts w:ascii="StobiSerif Regular" w:hAnsi="StobiSerif Regular" w:cs="Arial"/>
          <w:lang w:val="mk-MK"/>
        </w:rPr>
        <w:t xml:space="preserve">се однесува на </w:t>
      </w:r>
      <w:r w:rsidR="0011405F" w:rsidRPr="00CB40E5">
        <w:rPr>
          <w:rStyle w:val="hps"/>
          <w:rFonts w:ascii="StobiSerif Regular" w:hAnsi="StobiSerif Regular" w:cs="Arial"/>
          <w:lang w:val="mk-MK"/>
        </w:rPr>
        <w:t>една</w:t>
      </w:r>
      <w:r w:rsidR="00AD0C66" w:rsidRPr="00CB40E5">
        <w:rPr>
          <w:rStyle w:val="hps"/>
          <w:rFonts w:ascii="StobiSerif Regular" w:hAnsi="StobiSerif Regular" w:cs="Arial"/>
          <w:lang w:val="mk-MK"/>
        </w:rPr>
        <w:t xml:space="preserve"> или </w:t>
      </w:r>
      <w:r w:rsidR="0011405F" w:rsidRPr="00CB40E5">
        <w:rPr>
          <w:rStyle w:val="hps"/>
          <w:rFonts w:ascii="StobiSerif Regular" w:hAnsi="StobiSerif Regular" w:cs="Arial"/>
          <w:lang w:val="mk-MK"/>
        </w:rPr>
        <w:t xml:space="preserve">на </w:t>
      </w:r>
      <w:r w:rsidR="00AD0C66" w:rsidRPr="00CB40E5">
        <w:rPr>
          <w:rStyle w:val="hps"/>
          <w:rFonts w:ascii="StobiSerif Regular" w:hAnsi="StobiSerif Regular" w:cs="Arial"/>
          <w:lang w:val="mk-MK"/>
        </w:rPr>
        <w:t xml:space="preserve">група </w:t>
      </w:r>
      <w:r w:rsidR="0011405F" w:rsidRPr="00CB40E5">
        <w:rPr>
          <w:rStyle w:val="hps"/>
          <w:rFonts w:ascii="StobiSerif Regular" w:hAnsi="StobiSerif Regular" w:cs="Arial"/>
          <w:lang w:val="mk-MK"/>
        </w:rPr>
        <w:t xml:space="preserve">јасно утврдени </w:t>
      </w:r>
      <w:r w:rsidR="00AD0C66" w:rsidRPr="00CB40E5">
        <w:rPr>
          <w:rStyle w:val="hps"/>
          <w:rFonts w:ascii="StobiSerif Regular" w:hAnsi="StobiSerif Regular" w:cs="Arial"/>
          <w:lang w:val="mk-MK"/>
        </w:rPr>
        <w:t>активности, системи, програми или тела</w:t>
      </w:r>
      <w:r w:rsidR="0011405F" w:rsidRPr="00CB40E5">
        <w:rPr>
          <w:rStyle w:val="hps"/>
          <w:rFonts w:ascii="StobiSerif Regular" w:hAnsi="StobiSerif Regular" w:cs="Arial"/>
          <w:lang w:val="mk-MK"/>
        </w:rPr>
        <w:t xml:space="preserve"> кои се нарекуваат</w:t>
      </w:r>
      <w:r w:rsidR="00AD0C66" w:rsidRPr="00CB40E5">
        <w:rPr>
          <w:rStyle w:val="hps"/>
          <w:rFonts w:ascii="StobiSerif Regular" w:hAnsi="StobiSerif Regular" w:cs="Arial"/>
          <w:lang w:val="mk-MK"/>
        </w:rPr>
        <w:t xml:space="preserve"> "</w:t>
      </w:r>
      <w:r w:rsidR="0011405F" w:rsidRPr="00CB40E5">
        <w:rPr>
          <w:rStyle w:val="hps"/>
          <w:rFonts w:ascii="StobiSerif Regular" w:hAnsi="StobiSerif Regular" w:cs="Arial"/>
          <w:lang w:val="mk-MK"/>
        </w:rPr>
        <w:t>субјекти на ревизија</w:t>
      </w:r>
      <w:r w:rsidR="00AD0C66" w:rsidRPr="00CB40E5">
        <w:rPr>
          <w:rStyle w:val="hps"/>
          <w:rFonts w:ascii="StobiSerif Regular" w:hAnsi="StobiSerif Regular" w:cs="Arial"/>
          <w:lang w:val="mk-MK"/>
        </w:rPr>
        <w:t>".</w:t>
      </w:r>
    </w:p>
    <w:p w:rsidR="00300294" w:rsidRPr="00CB40E5" w:rsidRDefault="00300294" w:rsidP="00300294">
      <w:pPr>
        <w:pStyle w:val="ListParagraph"/>
        <w:rPr>
          <w:rStyle w:val="hps"/>
          <w:rFonts w:ascii="StobiSerif Regular" w:hAnsi="StobiSerif Regular" w:cs="Arial"/>
          <w:lang w:val="mk-MK"/>
        </w:rPr>
      </w:pPr>
    </w:p>
    <w:p w:rsidR="00300294" w:rsidRPr="00CB40E5" w:rsidRDefault="00300294" w:rsidP="00300294">
      <w:pPr>
        <w:rPr>
          <w:rFonts w:ascii="StobiSerif Regular" w:hAnsi="StobiSerif Regular" w:cs="Arial"/>
          <w:b/>
          <w:i/>
          <w:lang w:val="mk-MK"/>
        </w:rPr>
      </w:pPr>
      <w:r w:rsidRPr="00CB40E5">
        <w:rPr>
          <w:rFonts w:ascii="StobiSerif Regular" w:hAnsi="StobiSerif Regular" w:cs="Arial"/>
          <w:b/>
          <w:i/>
          <w:lang w:val="mk-MK"/>
        </w:rPr>
        <w:t xml:space="preserve">2.2           </w:t>
      </w:r>
      <w:r w:rsidRPr="00CB40E5">
        <w:rPr>
          <w:rFonts w:ascii="StobiSerif Regular" w:hAnsi="StobiSerif Regular" w:cs="Arial"/>
          <w:b/>
          <w:i/>
          <w:spacing w:val="35"/>
          <w:lang w:val="mk-MK"/>
        </w:rPr>
        <w:t xml:space="preserve"> </w:t>
      </w:r>
      <w:r w:rsidRPr="00CB40E5">
        <w:rPr>
          <w:rFonts w:ascii="StobiSerif Regular" w:hAnsi="StobiSerif Regular" w:cs="Arial"/>
          <w:b/>
          <w:i/>
          <w:lang w:val="mk-MK"/>
        </w:rPr>
        <w:t xml:space="preserve">Цел на ревизијата на успешност </w:t>
      </w:r>
    </w:p>
    <w:p w:rsidR="00300294" w:rsidRPr="00CB40E5" w:rsidRDefault="00300294" w:rsidP="00300294">
      <w:pPr>
        <w:pStyle w:val="ListParagraph"/>
        <w:rPr>
          <w:rStyle w:val="hps"/>
          <w:rFonts w:ascii="StobiSerif Regular" w:hAnsi="StobiSerif Regular" w:cs="Arial"/>
          <w:lang w:val="mk-MK"/>
        </w:rPr>
      </w:pPr>
    </w:p>
    <w:p w:rsidR="00300294" w:rsidRPr="00CB40E5" w:rsidRDefault="008E5484" w:rsidP="008D08D0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 w:cs="Arial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Согласно</w:t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 ISSAI 100</w:t>
      </w:r>
      <w:r w:rsidR="00300294" w:rsidRPr="00CB40E5">
        <w:rPr>
          <w:rStyle w:val="FootnoteReference"/>
          <w:rFonts w:ascii="StobiSerif Regular" w:hAnsi="StobiSerif Regular" w:cs="Arial"/>
          <w:lang w:val="mk-MK"/>
        </w:rPr>
        <w:footnoteReference w:id="6"/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, </w:t>
      </w:r>
      <w:r w:rsidRPr="00CB40E5">
        <w:rPr>
          <w:rStyle w:val="hps"/>
          <w:rFonts w:ascii="StobiSerif Regular" w:hAnsi="StobiSerif Regular" w:cs="Arial"/>
          <w:lang w:val="mk-MK"/>
        </w:rPr>
        <w:t>секоја ревизија на успешност треба да има за цел испитување на едно</w:t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 или повеќе од овие три тврдења: </w:t>
      </w:r>
      <w:r w:rsidR="00300294" w:rsidRPr="00CB40E5">
        <w:rPr>
          <w:rStyle w:val="hps"/>
          <w:rFonts w:ascii="StobiSerif Regular" w:hAnsi="StobiSerif Regular" w:cs="Arial"/>
          <w:lang w:val="mk-MK"/>
        </w:rPr>
        <w:br/>
      </w:r>
      <w:r w:rsidR="00300294" w:rsidRPr="00CB40E5">
        <w:rPr>
          <w:rStyle w:val="hps"/>
          <w:rFonts w:ascii="StobiSerif Regular" w:hAnsi="StobiSerif Regular" w:cs="Arial"/>
          <w:lang w:val="mk-MK"/>
        </w:rPr>
        <w:br/>
        <w:t xml:space="preserve">(а) </w:t>
      </w:r>
      <w:r w:rsidR="001F2677" w:rsidRPr="00CB40E5">
        <w:rPr>
          <w:rStyle w:val="hps"/>
          <w:rFonts w:ascii="StobiSerif Regular" w:hAnsi="StobiSerif Regular" w:cs="Arial"/>
          <w:lang w:val="mk-MK"/>
        </w:rPr>
        <w:t>економичноста на</w:t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 активности</w:t>
      </w:r>
      <w:r w:rsidR="001F2677" w:rsidRPr="00CB40E5">
        <w:rPr>
          <w:rStyle w:val="hps"/>
          <w:rFonts w:ascii="StobiSerif Regular" w:hAnsi="StobiSerif Regular" w:cs="Arial"/>
          <w:lang w:val="mk-MK"/>
        </w:rPr>
        <w:t>те</w:t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 во согласност со </w:t>
      </w:r>
      <w:r w:rsidR="001F2677" w:rsidRPr="00CB40E5">
        <w:rPr>
          <w:rStyle w:val="hps"/>
          <w:rFonts w:ascii="StobiSerif Regular" w:hAnsi="StobiSerif Regular" w:cs="Arial"/>
          <w:lang w:val="mk-MK"/>
        </w:rPr>
        <w:t>добрите</w:t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 административни принципи и практики</w:t>
      </w:r>
      <w:r w:rsidR="00C81F35" w:rsidRPr="00CB40E5">
        <w:rPr>
          <w:rStyle w:val="hps"/>
          <w:rFonts w:ascii="StobiSerif Regular" w:hAnsi="StobiSerif Regular" w:cs="Arial"/>
          <w:lang w:val="mk-MK"/>
        </w:rPr>
        <w:t>,</w:t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 и политики за управување; </w:t>
      </w:r>
      <w:r w:rsidR="00300294" w:rsidRPr="00CB40E5">
        <w:rPr>
          <w:rStyle w:val="hps"/>
          <w:rFonts w:ascii="StobiSerif Regular" w:hAnsi="StobiSerif Regular" w:cs="Arial"/>
          <w:lang w:val="mk-MK"/>
        </w:rPr>
        <w:br/>
      </w:r>
      <w:r w:rsidR="00300294" w:rsidRPr="00CB40E5">
        <w:rPr>
          <w:rStyle w:val="hps"/>
          <w:rFonts w:ascii="StobiSerif Regular" w:hAnsi="StobiSerif Regular" w:cs="Arial"/>
          <w:lang w:val="mk-MK"/>
        </w:rPr>
        <w:br/>
        <w:t xml:space="preserve">(б) </w:t>
      </w:r>
      <w:r w:rsidR="001F2677" w:rsidRPr="00CB40E5">
        <w:rPr>
          <w:rStyle w:val="hps"/>
          <w:rFonts w:ascii="StobiSerif Regular" w:hAnsi="StobiSerif Regular" w:cs="Arial"/>
          <w:lang w:val="mk-MK"/>
        </w:rPr>
        <w:t xml:space="preserve">ефикасноста на искористувањето на човечките, </w:t>
      </w:r>
      <w:r w:rsidR="00300294" w:rsidRPr="00CB40E5">
        <w:rPr>
          <w:rStyle w:val="hps"/>
          <w:rFonts w:ascii="StobiSerif Regular" w:hAnsi="StobiSerif Regular" w:cs="Arial"/>
          <w:lang w:val="mk-MK"/>
        </w:rPr>
        <w:t>финансиски</w:t>
      </w:r>
      <w:r w:rsidR="001F2677" w:rsidRPr="00CB40E5">
        <w:rPr>
          <w:rStyle w:val="hps"/>
          <w:rFonts w:ascii="StobiSerif Regular" w:hAnsi="StobiSerif Regular" w:cs="Arial"/>
          <w:lang w:val="mk-MK"/>
        </w:rPr>
        <w:t>те</w:t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 и други ресурси, </w:t>
      </w:r>
      <w:r w:rsidR="001F2677" w:rsidRPr="00CB40E5">
        <w:rPr>
          <w:rStyle w:val="hps"/>
          <w:rFonts w:ascii="StobiSerif Regular" w:hAnsi="StobiSerif Regular" w:cs="Arial"/>
          <w:lang w:val="mk-MK"/>
        </w:rPr>
        <w:t>вклучително проверка на</w:t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 информациски</w:t>
      </w:r>
      <w:r w:rsidR="001F2677" w:rsidRPr="00CB40E5">
        <w:rPr>
          <w:rStyle w:val="hps"/>
          <w:rFonts w:ascii="StobiSerif Regular" w:hAnsi="StobiSerif Regular" w:cs="Arial"/>
          <w:lang w:val="mk-MK"/>
        </w:rPr>
        <w:t>те</w:t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 системи, </w:t>
      </w:r>
      <w:r w:rsidR="00300294" w:rsidRPr="00E025A4">
        <w:rPr>
          <w:rStyle w:val="hps"/>
          <w:rFonts w:ascii="StobiSerif Regular" w:hAnsi="StobiSerif Regular" w:cs="Arial"/>
          <w:lang w:val="mk-MK"/>
        </w:rPr>
        <w:t>мерките</w:t>
      </w:r>
      <w:r w:rsidR="008C4D3B" w:rsidRPr="00E025A4">
        <w:rPr>
          <w:rStyle w:val="hps"/>
          <w:rFonts w:ascii="StobiSerif Regular" w:hAnsi="StobiSerif Regular" w:cs="Arial"/>
          <w:lang w:val="mk-MK"/>
        </w:rPr>
        <w:t xml:space="preserve"> за ефикасност</w:t>
      </w:r>
      <w:r w:rsidR="00300294" w:rsidRPr="00E025A4">
        <w:rPr>
          <w:rStyle w:val="hps"/>
          <w:rFonts w:ascii="StobiSerif Regular" w:hAnsi="StobiSerif Regular" w:cs="Arial"/>
          <w:lang w:val="mk-MK"/>
        </w:rPr>
        <w:t xml:space="preserve"> и </w:t>
      </w:r>
      <w:r w:rsidR="00575D12" w:rsidRPr="00E025A4">
        <w:rPr>
          <w:rStyle w:val="hps"/>
          <w:rFonts w:ascii="StobiSerif Regular" w:hAnsi="StobiSerif Regular" w:cs="Arial"/>
          <w:lang w:val="mk-MK"/>
        </w:rPr>
        <w:t>механизми</w:t>
      </w:r>
      <w:r w:rsidR="00E025A4">
        <w:rPr>
          <w:rStyle w:val="hps"/>
          <w:rFonts w:ascii="StobiSerif Regular" w:hAnsi="StobiSerif Regular" w:cs="Arial"/>
          <w:lang w:val="mk-MK"/>
        </w:rPr>
        <w:t>те</w:t>
      </w:r>
      <w:r w:rsidR="00575D12" w:rsidRPr="00E025A4">
        <w:rPr>
          <w:rStyle w:val="hps"/>
          <w:rFonts w:ascii="StobiSerif Regular" w:hAnsi="StobiSerif Regular" w:cs="Arial"/>
          <w:lang w:val="mk-MK"/>
        </w:rPr>
        <w:t xml:space="preserve"> за </w:t>
      </w:r>
      <w:r w:rsidR="00E025A4">
        <w:rPr>
          <w:rStyle w:val="hps"/>
          <w:rFonts w:ascii="StobiSerif Regular" w:hAnsi="StobiSerif Regular" w:cs="Arial"/>
          <w:lang w:val="mk-MK"/>
        </w:rPr>
        <w:t>надзор</w:t>
      </w:r>
      <w:r w:rsidR="001F2677" w:rsidRPr="00E025A4">
        <w:rPr>
          <w:rStyle w:val="hps"/>
          <w:rFonts w:ascii="StobiSerif Regular" w:hAnsi="StobiSerif Regular" w:cs="Arial"/>
          <w:lang w:val="mk-MK"/>
        </w:rPr>
        <w:t>,</w:t>
      </w:r>
      <w:r w:rsidR="00300294" w:rsidRPr="00E025A4">
        <w:rPr>
          <w:rStyle w:val="hps"/>
          <w:rFonts w:ascii="StobiSerif Regular" w:hAnsi="StobiSerif Regular" w:cs="Arial"/>
          <w:lang w:val="mk-MK"/>
        </w:rPr>
        <w:t xml:space="preserve"> и процедури</w:t>
      </w:r>
      <w:r w:rsidR="00F80A2B" w:rsidRPr="00E025A4">
        <w:rPr>
          <w:rStyle w:val="hps"/>
          <w:rFonts w:ascii="StobiSerif Regular" w:hAnsi="StobiSerif Regular" w:cs="Arial"/>
          <w:lang w:val="mk-MK"/>
        </w:rPr>
        <w:t>те на</w:t>
      </w:r>
      <w:r w:rsidR="00300294" w:rsidRPr="00E025A4">
        <w:rPr>
          <w:rStyle w:val="hps"/>
          <w:rFonts w:ascii="StobiSerif Regular" w:hAnsi="StobiSerif Regular" w:cs="Arial"/>
          <w:lang w:val="mk-MK"/>
        </w:rPr>
        <w:t xml:space="preserve"> субјекти</w:t>
      </w:r>
      <w:r w:rsidR="00F80A2B" w:rsidRPr="00E025A4">
        <w:rPr>
          <w:rStyle w:val="hps"/>
          <w:rFonts w:ascii="StobiSerif Regular" w:hAnsi="StobiSerif Regular" w:cs="Arial"/>
          <w:lang w:val="mk-MK"/>
        </w:rPr>
        <w:t>те на ревизија</w:t>
      </w:r>
      <w:r w:rsidR="00300294" w:rsidRPr="00E025A4">
        <w:rPr>
          <w:rStyle w:val="hps"/>
          <w:rFonts w:ascii="StobiSerif Regular" w:hAnsi="StobiSerif Regular" w:cs="Arial"/>
          <w:lang w:val="mk-MK"/>
        </w:rPr>
        <w:t xml:space="preserve"> за надминување на утврдените недостатоци; и</w:t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300294" w:rsidRPr="00CB40E5">
        <w:rPr>
          <w:rStyle w:val="hps"/>
          <w:rFonts w:ascii="StobiSerif Regular" w:hAnsi="StobiSerif Regular" w:cs="Arial"/>
          <w:lang w:val="mk-MK"/>
        </w:rPr>
        <w:br/>
      </w:r>
      <w:r w:rsidR="00300294" w:rsidRPr="00CB40E5">
        <w:rPr>
          <w:rStyle w:val="hps"/>
          <w:rFonts w:ascii="StobiSerif Regular" w:hAnsi="StobiSerif Regular" w:cs="Arial"/>
          <w:lang w:val="mk-MK"/>
        </w:rPr>
        <w:br/>
        <w:t xml:space="preserve">(в) </w:t>
      </w:r>
      <w:r w:rsidR="00C81F35" w:rsidRPr="00CB40E5">
        <w:rPr>
          <w:rStyle w:val="hps"/>
          <w:rFonts w:ascii="StobiSerif Regular" w:hAnsi="StobiSerif Regular" w:cs="Arial"/>
          <w:lang w:val="mk-MK"/>
        </w:rPr>
        <w:t xml:space="preserve">ефективноста на изведбата </w:t>
      </w:r>
      <w:r w:rsidR="00300294" w:rsidRPr="00CB40E5">
        <w:rPr>
          <w:rStyle w:val="hps"/>
          <w:rFonts w:ascii="StobiSerif Regular" w:hAnsi="StobiSerif Regular" w:cs="Arial"/>
          <w:lang w:val="mk-MK"/>
        </w:rPr>
        <w:t>во однос на постигнување</w:t>
      </w:r>
      <w:r w:rsidR="00E025A4">
        <w:rPr>
          <w:rStyle w:val="hps"/>
          <w:rFonts w:ascii="StobiSerif Regular" w:hAnsi="StobiSerif Regular" w:cs="Arial"/>
          <w:lang w:val="mk-MK"/>
        </w:rPr>
        <w:t>то</w:t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 на целите на субјектот</w:t>
      </w:r>
      <w:r w:rsidR="00C81F35" w:rsidRPr="00CB40E5">
        <w:rPr>
          <w:rStyle w:val="hps"/>
          <w:rFonts w:ascii="StobiSerif Regular" w:hAnsi="StobiSerif Regular" w:cs="Arial"/>
          <w:lang w:val="mk-MK"/>
        </w:rPr>
        <w:t xml:space="preserve"> на ревизија</w:t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, и </w:t>
      </w:r>
      <w:r w:rsidR="00C81F35" w:rsidRPr="00CB40E5">
        <w:rPr>
          <w:rStyle w:val="hps"/>
          <w:rFonts w:ascii="StobiSerif Regular" w:hAnsi="StobiSerif Regular" w:cs="Arial"/>
          <w:lang w:val="mk-MK"/>
        </w:rPr>
        <w:t>фактичкото</w:t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 влијание на активности</w:t>
      </w:r>
      <w:r w:rsidR="00C81F35" w:rsidRPr="00CB40E5">
        <w:rPr>
          <w:rStyle w:val="hps"/>
          <w:rFonts w:ascii="StobiSerif Regular" w:hAnsi="StobiSerif Regular" w:cs="Arial"/>
          <w:lang w:val="mk-MK"/>
        </w:rPr>
        <w:t>те</w:t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 во споредба со </w:t>
      </w:r>
      <w:r w:rsidR="00C81F35" w:rsidRPr="00CB40E5">
        <w:rPr>
          <w:rStyle w:val="hps"/>
          <w:rFonts w:ascii="StobiSerif Regular" w:hAnsi="StobiSerif Regular" w:cs="Arial"/>
          <w:lang w:val="mk-MK"/>
        </w:rPr>
        <w:t>планираното</w:t>
      </w:r>
      <w:r w:rsidR="00300294" w:rsidRPr="00CB40E5">
        <w:rPr>
          <w:rStyle w:val="hps"/>
          <w:rFonts w:ascii="StobiSerif Regular" w:hAnsi="StobiSerif Regular" w:cs="Arial"/>
          <w:lang w:val="mk-MK"/>
        </w:rPr>
        <w:t xml:space="preserve"> влијание.</w:t>
      </w:r>
    </w:p>
    <w:p w:rsidR="00C21A4A" w:rsidRPr="00CB40E5" w:rsidRDefault="00C21A4A" w:rsidP="00C21A4A">
      <w:pPr>
        <w:pStyle w:val="ListParagraph"/>
        <w:ind w:left="473"/>
        <w:jc w:val="both"/>
        <w:rPr>
          <w:rStyle w:val="hps"/>
          <w:rFonts w:ascii="StobiSerif Regular" w:hAnsi="StobiSerif Regular" w:cs="Arial"/>
          <w:lang w:val="mk-MK"/>
        </w:rPr>
      </w:pPr>
    </w:p>
    <w:p w:rsidR="00EE19A1" w:rsidRPr="00CB40E5" w:rsidRDefault="00EE19A1" w:rsidP="00EE19A1">
      <w:pPr>
        <w:pStyle w:val="ListParagraph"/>
        <w:numPr>
          <w:ilvl w:val="0"/>
          <w:numId w:val="2"/>
        </w:numPr>
        <w:spacing w:after="0"/>
        <w:jc w:val="both"/>
        <w:rPr>
          <w:rStyle w:val="hps"/>
          <w:rFonts w:ascii="StobiSerif Regular" w:eastAsia="Times New Roman" w:hAnsi="StobiSerif Regular" w:cs="Times New Roman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 xml:space="preserve">Целите на ревизијата </w:t>
      </w:r>
      <w:r w:rsidR="005258DF" w:rsidRPr="00CB40E5">
        <w:rPr>
          <w:rStyle w:val="hps"/>
          <w:rFonts w:ascii="StobiSerif Regular" w:hAnsi="StobiSerif Regular" w:cs="Arial"/>
          <w:lang w:val="mk-MK"/>
        </w:rPr>
        <w:t>вообичаено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се изразува</w:t>
      </w:r>
      <w:r w:rsidR="005258DF" w:rsidRPr="00CB40E5">
        <w:rPr>
          <w:rStyle w:val="hps"/>
          <w:rFonts w:ascii="StobiSerif Regular" w:hAnsi="StobiSerif Regular" w:cs="Arial"/>
          <w:lang w:val="mk-MK"/>
        </w:rPr>
        <w:t>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во форма на </w:t>
      </w:r>
      <w:r w:rsidRPr="00F416FA">
        <w:rPr>
          <w:rStyle w:val="hps"/>
          <w:rFonts w:ascii="StobiSerif Regular" w:hAnsi="StobiSerif Regular" w:cs="Arial"/>
          <w:lang w:val="mk-MK"/>
        </w:rPr>
        <w:t>едн</w:t>
      </w:r>
      <w:r w:rsidR="005258DF" w:rsidRPr="00F416FA">
        <w:rPr>
          <w:rStyle w:val="hps"/>
          <w:rFonts w:ascii="StobiSerif Regular" w:hAnsi="StobiSerif Regular" w:cs="Arial"/>
          <w:lang w:val="mk-MK"/>
        </w:rPr>
        <w:t>о</w:t>
      </w:r>
      <w:r w:rsidRPr="00F416FA">
        <w:rPr>
          <w:rStyle w:val="hps"/>
          <w:rFonts w:ascii="StobiSerif Regular" w:hAnsi="StobiSerif Regular" w:cs="Arial"/>
          <w:lang w:val="mk-MK"/>
        </w:rPr>
        <w:t xml:space="preserve"> </w:t>
      </w:r>
      <w:r w:rsidR="00C432FD" w:rsidRPr="00F416FA">
        <w:rPr>
          <w:rStyle w:val="hps"/>
          <w:rFonts w:ascii="StobiSerif Regular" w:hAnsi="StobiSerif Regular" w:cs="Arial"/>
          <w:lang w:val="mk-MK"/>
        </w:rPr>
        <w:t>главно</w:t>
      </w:r>
      <w:r w:rsidR="005258DF" w:rsidRPr="00F416FA">
        <w:rPr>
          <w:rStyle w:val="hps"/>
          <w:rFonts w:ascii="StobiSerif Regular" w:hAnsi="StobiSerif Regular" w:cs="Arial"/>
          <w:lang w:val="mk-MK"/>
        </w:rPr>
        <w:t xml:space="preserve"> ревизорско</w:t>
      </w:r>
      <w:r w:rsidRPr="00F416FA">
        <w:rPr>
          <w:rStyle w:val="hps"/>
          <w:rFonts w:ascii="StobiSerif Regular" w:hAnsi="StobiSerif Regular" w:cs="Arial"/>
          <w:lang w:val="mk-MK"/>
        </w:rPr>
        <w:t xml:space="preserve"> прашање и 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граничен број на </w:t>
      </w:r>
      <w:r w:rsidR="005258DF" w:rsidRPr="00F416FA">
        <w:rPr>
          <w:rStyle w:val="hps"/>
          <w:rFonts w:ascii="StobiSerif Regular" w:hAnsi="StobiSerif Regular" w:cs="Arial"/>
          <w:lang w:val="mk-MK"/>
        </w:rPr>
        <w:t>помошни</w:t>
      </w:r>
      <w:r w:rsidRPr="00F416FA">
        <w:rPr>
          <w:rStyle w:val="hps"/>
          <w:rFonts w:ascii="StobiSerif Regular" w:hAnsi="StobiSerif Regular" w:cs="Arial"/>
          <w:lang w:val="mk-MK"/>
        </w:rPr>
        <w:t xml:space="preserve"> </w:t>
      </w:r>
      <w:r w:rsidR="005258DF" w:rsidRPr="00F416FA">
        <w:rPr>
          <w:rStyle w:val="hps"/>
          <w:rFonts w:ascii="StobiSerif Regular" w:hAnsi="StobiSerif Regular" w:cs="Arial"/>
          <w:lang w:val="mk-MK"/>
        </w:rPr>
        <w:t>(пот)</w:t>
      </w:r>
      <w:r w:rsidRPr="00F416FA">
        <w:rPr>
          <w:rStyle w:val="hps"/>
          <w:rFonts w:ascii="StobiSerif Regular" w:hAnsi="StobiSerif Regular" w:cs="Arial"/>
          <w:lang w:val="mk-MK"/>
        </w:rPr>
        <w:t>прашања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5258DF" w:rsidRPr="00CB40E5">
        <w:rPr>
          <w:rStyle w:val="hps"/>
          <w:rFonts w:ascii="StobiSerif Regular" w:hAnsi="StobiSerif Regular" w:cs="Arial"/>
          <w:lang w:val="mk-MK"/>
        </w:rPr>
        <w:t xml:space="preserve">на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кои ревизијата ќе одговори и </w:t>
      </w:r>
      <w:r w:rsidR="005258DF" w:rsidRPr="00CB40E5">
        <w:rPr>
          <w:rStyle w:val="hps"/>
          <w:rFonts w:ascii="StobiSerif Regular" w:hAnsi="StobiSerif Regular" w:cs="Arial"/>
          <w:lang w:val="mk-MK"/>
        </w:rPr>
        <w:t>ќе донесе заклучок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. Таквите прашања се тематски </w:t>
      </w:r>
      <w:r w:rsidRPr="00CB40E5">
        <w:rPr>
          <w:rStyle w:val="hps"/>
          <w:rFonts w:ascii="StobiSerif Regular" w:hAnsi="StobiSerif Regular" w:cs="Arial"/>
          <w:lang w:val="mk-MK"/>
        </w:rPr>
        <w:lastRenderedPageBreak/>
        <w:t>поврзани, комплементарни, не се преклопуваат</w:t>
      </w:r>
      <w:r w:rsidR="00F416FA">
        <w:rPr>
          <w:rStyle w:val="hps"/>
          <w:rFonts w:ascii="StobiSerif Regular" w:hAnsi="StobiSerif Regular" w:cs="Arial"/>
          <w:lang w:val="mk-MK"/>
        </w:rPr>
        <w:t>,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</w:t>
      </w:r>
      <w:r w:rsidR="00F416FA">
        <w:rPr>
          <w:rStyle w:val="hps"/>
          <w:rFonts w:ascii="StobiSerif Regular" w:hAnsi="StobiSerif Regular" w:cs="Arial"/>
          <w:lang w:val="mk-MK"/>
        </w:rPr>
        <w:t>сите заедно</w:t>
      </w:r>
      <w:r w:rsidR="00C432FD" w:rsidRPr="00F416FA">
        <w:rPr>
          <w:rStyle w:val="hps"/>
          <w:rFonts w:ascii="StobiSerif Regular" w:hAnsi="StobiSerif Regular" w:cs="Arial"/>
          <w:lang w:val="mk-MK"/>
        </w:rPr>
        <w:t xml:space="preserve"> се исцрпни</w:t>
      </w:r>
      <w:r w:rsidR="00C432FD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во врска со </w:t>
      </w:r>
      <w:r w:rsidR="00C432FD" w:rsidRPr="00F416FA">
        <w:rPr>
          <w:rStyle w:val="hps"/>
          <w:rFonts w:ascii="StobiSerif Regular" w:hAnsi="StobiSerif Regular" w:cs="Arial"/>
          <w:lang w:val="mk-MK"/>
        </w:rPr>
        <w:t>главното ревизорско</w:t>
      </w:r>
      <w:r w:rsidR="00C432FD" w:rsidRPr="00CB40E5">
        <w:rPr>
          <w:rStyle w:val="hps"/>
          <w:rFonts w:ascii="StobiSerif Regular" w:hAnsi="StobiSerif Regular" w:cs="Arial"/>
          <w:lang w:val="mk-MK"/>
        </w:rPr>
        <w:t xml:space="preserve"> прашање</w:t>
      </w:r>
      <w:r w:rsidRPr="00CB40E5">
        <w:rPr>
          <w:rStyle w:val="hps"/>
          <w:rFonts w:ascii="StobiSerif Regular" w:hAnsi="StobiSerif Regular" w:cs="Arial"/>
          <w:lang w:val="mk-MK"/>
        </w:rPr>
        <w:t>.</w:t>
      </w:r>
      <w:r w:rsidR="00C432FD" w:rsidRPr="00CB40E5">
        <w:rPr>
          <w:rStyle w:val="hps"/>
          <w:rFonts w:ascii="StobiSerif Regular" w:hAnsi="StobiSerif Regular" w:cs="Arial"/>
          <w:lang w:val="mk-MK"/>
        </w:rPr>
        <w:t xml:space="preserve"> Ревизорските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прашања опфатени со ревизија</w:t>
      </w:r>
      <w:r w:rsidR="00C432FD" w:rsidRPr="00CB40E5">
        <w:rPr>
          <w:rStyle w:val="hps"/>
          <w:rFonts w:ascii="StobiSerif Regular" w:hAnsi="StobiSerif Regular" w:cs="Arial"/>
          <w:lang w:val="mk-MK"/>
        </w:rPr>
        <w:t>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успешност не треба да бид</w:t>
      </w:r>
      <w:r w:rsidR="00C432FD" w:rsidRPr="00CB40E5">
        <w:rPr>
          <w:rStyle w:val="hps"/>
          <w:rFonts w:ascii="StobiSerif Regular" w:hAnsi="StobiSerif Regular" w:cs="Arial"/>
          <w:lang w:val="mk-MK"/>
        </w:rPr>
        <w:t>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исклучиво </w:t>
      </w:r>
      <w:r w:rsidR="00C432FD" w:rsidRPr="00CB40E5">
        <w:rPr>
          <w:rStyle w:val="hps"/>
          <w:rFonts w:ascii="StobiSerif Regular" w:hAnsi="StobiSerif Regular" w:cs="Arial"/>
          <w:lang w:val="mk-MK"/>
        </w:rPr>
        <w:t>базирани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</w:t>
      </w:r>
      <w:r w:rsidR="00C432FD" w:rsidRPr="00CB40E5">
        <w:rPr>
          <w:rStyle w:val="hps"/>
          <w:rFonts w:ascii="StobiSerif Regular" w:hAnsi="StobiSerif Regular" w:cs="Arial"/>
          <w:lang w:val="mk-MK"/>
        </w:rPr>
        <w:t xml:space="preserve">ретроспективен </w:t>
      </w:r>
      <w:r w:rsidR="00C432FD" w:rsidRPr="00DA688F">
        <w:rPr>
          <w:rStyle w:val="hps"/>
          <w:rFonts w:ascii="StobiSerif Regular" w:hAnsi="StobiSerif Regular" w:cs="Arial"/>
          <w:lang w:val="mk-MK"/>
        </w:rPr>
        <w:t>ревизорски пристап.</w:t>
      </w:r>
      <w:r w:rsidRPr="00DA688F">
        <w:rPr>
          <w:rStyle w:val="hps"/>
          <w:rFonts w:ascii="StobiSerif Regular" w:hAnsi="StobiSerif Regular" w:cs="Arial"/>
          <w:lang w:val="mk-MK"/>
        </w:rPr>
        <w:t xml:space="preserve"> Во ревизијата на успешност, ВРИ може </w:t>
      </w:r>
      <w:r w:rsidR="004C5D01" w:rsidRPr="00DA688F">
        <w:rPr>
          <w:rStyle w:val="hps"/>
          <w:rFonts w:ascii="StobiSerif Regular" w:hAnsi="StobiSerif Regular" w:cs="Arial"/>
          <w:lang w:val="mk-MK"/>
        </w:rPr>
        <w:t xml:space="preserve">да преземе иницијатива </w:t>
      </w:r>
      <w:r w:rsidRPr="00DA688F">
        <w:rPr>
          <w:rStyle w:val="hps"/>
          <w:rFonts w:ascii="StobiSerif Regular" w:hAnsi="StobiSerif Regular" w:cs="Arial"/>
          <w:lang w:val="mk-MK"/>
        </w:rPr>
        <w:t xml:space="preserve">и </w:t>
      </w:r>
      <w:r w:rsidR="00DA688F" w:rsidRPr="00CB40E5">
        <w:rPr>
          <w:rStyle w:val="hps"/>
          <w:rFonts w:ascii="StobiSerif Regular" w:hAnsi="StobiSerif Regular" w:cs="Arial"/>
          <w:lang w:val="mk-MK"/>
        </w:rPr>
        <w:t xml:space="preserve">каде што е соодветно, </w:t>
      </w:r>
      <w:r w:rsidR="004C5D01" w:rsidRPr="00DA688F">
        <w:rPr>
          <w:rStyle w:val="hps"/>
          <w:rFonts w:ascii="StobiSerif Regular" w:hAnsi="StobiSerif Regular" w:cs="Arial"/>
          <w:lang w:val="mk-MK"/>
        </w:rPr>
        <w:t>да обезбеди проактивни</w:t>
      </w:r>
      <w:r w:rsidR="004C5D01" w:rsidRPr="00CB40E5">
        <w:rPr>
          <w:rStyle w:val="hps"/>
          <w:rFonts w:ascii="StobiSerif Regular" w:hAnsi="StobiSerif Regular" w:cs="Arial"/>
          <w:lang w:val="mk-MK"/>
        </w:rPr>
        <w:t xml:space="preserve"> наоди од ревизијата 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/или препораки, </w:t>
      </w:r>
      <w:r w:rsidR="000A4C3E" w:rsidRPr="00CB40E5">
        <w:rPr>
          <w:rStyle w:val="hps"/>
          <w:rFonts w:ascii="StobiSerif Regular" w:hAnsi="StobiSerif Regular" w:cs="Arial"/>
          <w:lang w:val="mk-MK"/>
        </w:rPr>
        <w:t>доколку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тоа е </w:t>
      </w:r>
      <w:r w:rsidR="004C5D01" w:rsidRPr="00DA688F">
        <w:rPr>
          <w:rStyle w:val="hps"/>
          <w:rFonts w:ascii="StobiSerif Regular" w:hAnsi="StobiSerif Regular" w:cs="Arial"/>
          <w:lang w:val="mk-MK"/>
        </w:rPr>
        <w:t>експлицитно</w:t>
      </w:r>
      <w:r w:rsidRPr="00DA688F">
        <w:rPr>
          <w:rStyle w:val="hps"/>
          <w:rFonts w:ascii="StobiSerif Regular" w:hAnsi="StobiSerif Regular" w:cs="Arial"/>
          <w:lang w:val="mk-MK"/>
        </w:rPr>
        <w:t xml:space="preserve"> дозволено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4C5D01" w:rsidRPr="00CB40E5">
        <w:rPr>
          <w:rStyle w:val="hps"/>
          <w:rFonts w:ascii="StobiSerif Regular" w:hAnsi="StobiSerif Regular" w:cs="Arial"/>
          <w:lang w:val="mk-MK"/>
        </w:rPr>
        <w:t>со законскиот мандат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. </w:t>
      </w:r>
      <w:r w:rsidR="004C5D01" w:rsidRPr="00CB40E5">
        <w:rPr>
          <w:rStyle w:val="hps"/>
          <w:rFonts w:ascii="StobiSerif Regular" w:hAnsi="StobiSerif Regular" w:cs="Arial"/>
          <w:lang w:val="mk-MK"/>
        </w:rPr>
        <w:t xml:space="preserve">Аспектите на финансиската </w:t>
      </w:r>
      <w:r w:rsidRPr="00CB40E5">
        <w:rPr>
          <w:rStyle w:val="hps"/>
          <w:rFonts w:ascii="StobiSerif Regular" w:hAnsi="StobiSerif Regular" w:cs="Arial"/>
          <w:lang w:val="mk-MK"/>
        </w:rPr>
        <w:t>ревизија</w:t>
      </w:r>
      <w:r w:rsidR="004C5D01" w:rsidRPr="00CB40E5">
        <w:rPr>
          <w:rStyle w:val="hps"/>
          <w:rFonts w:ascii="StobiSerif Regular" w:hAnsi="StobiSerif Regular" w:cs="Arial"/>
          <w:lang w:val="mk-MK"/>
        </w:rPr>
        <w:t xml:space="preserve"> и ревизијата на </w:t>
      </w:r>
      <w:r w:rsidRPr="00CB40E5">
        <w:rPr>
          <w:rStyle w:val="hps"/>
          <w:rFonts w:ascii="StobiSerif Regular" w:hAnsi="StobiSerif Regular" w:cs="Arial"/>
          <w:lang w:val="mk-MK"/>
        </w:rPr>
        <w:t>усогласеност</w:t>
      </w:r>
      <w:r w:rsidR="00F8648F" w:rsidRPr="00CB40E5">
        <w:rPr>
          <w:rStyle w:val="FootnoteReference"/>
          <w:rFonts w:ascii="StobiSerif Regular" w:hAnsi="StobiSerif Regular" w:cs="Arial"/>
          <w:lang w:val="mk-MK"/>
        </w:rPr>
        <w:footnoteReference w:id="7"/>
      </w:r>
      <w:r w:rsidRPr="00CB40E5">
        <w:rPr>
          <w:rStyle w:val="hps"/>
          <w:rFonts w:ascii="StobiSerif Regular" w:hAnsi="StobiSerif Regular" w:cs="Arial"/>
          <w:lang w:val="mk-MK"/>
        </w:rPr>
        <w:t>, вклучувајќи</w:t>
      </w:r>
      <w:r w:rsidR="004C5D01" w:rsidRPr="00CB40E5">
        <w:rPr>
          <w:rStyle w:val="hps"/>
          <w:rFonts w:ascii="StobiSerif Regular" w:hAnsi="StobiSerif Regular" w:cs="Arial"/>
          <w:lang w:val="mk-MK"/>
        </w:rPr>
        <w:t xml:space="preserve"> ја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заштита</w:t>
      </w:r>
      <w:r w:rsidR="004C5D01" w:rsidRPr="00CB40E5">
        <w:rPr>
          <w:rStyle w:val="hps"/>
          <w:rFonts w:ascii="StobiSerif Regular" w:hAnsi="StobiSerif Regular" w:cs="Arial"/>
          <w:lang w:val="mk-MK"/>
        </w:rPr>
        <w:t>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животната средина во контекст на одржливиот развој, исто така, можат да бидат вклучени во ревизија</w:t>
      </w:r>
      <w:r w:rsidR="009B794A">
        <w:rPr>
          <w:rStyle w:val="hps"/>
          <w:rFonts w:ascii="StobiSerif Regular" w:hAnsi="StobiSerif Regular" w:cs="Arial"/>
          <w:lang w:val="mk-MK"/>
        </w:rPr>
        <w:t>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успешност. </w:t>
      </w:r>
      <w:r w:rsidR="00F8356C" w:rsidRPr="00CB40E5">
        <w:rPr>
          <w:rStyle w:val="hps"/>
          <w:rFonts w:ascii="StobiSerif Regular" w:hAnsi="StobiSerif Regular" w:cs="Arial"/>
          <w:lang w:val="mk-MK"/>
        </w:rPr>
        <w:t>И секако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</w:t>
      </w:r>
      <w:r w:rsidR="009B794A" w:rsidRPr="009B794A">
        <w:rPr>
          <w:rStyle w:val="hps"/>
          <w:rFonts w:ascii="StobiSerif Regular" w:hAnsi="StobiSerif Regular" w:cs="Arial"/>
          <w:lang w:val="mk-MK"/>
        </w:rPr>
        <w:t>треба да се земе во предвид</w:t>
      </w:r>
      <w:r w:rsidR="009B794A">
        <w:rPr>
          <w:rStyle w:val="hps"/>
          <w:rFonts w:ascii="StobiSerif Regular" w:hAnsi="StobiSerif Regular" w:cs="Arial"/>
          <w:lang w:val="mk-MK"/>
        </w:rPr>
        <w:t xml:space="preserve"> ставот</w:t>
      </w:r>
      <w:r w:rsidR="00F8356C" w:rsidRPr="00CB40E5">
        <w:rPr>
          <w:rStyle w:val="hps"/>
          <w:rFonts w:ascii="StobiSerif Regular" w:hAnsi="StobiSerif Regular" w:cs="Arial"/>
          <w:lang w:val="mk-MK"/>
        </w:rPr>
        <w:t xml:space="preserve"> на </w:t>
      </w:r>
      <w:r w:rsidR="00F8356C" w:rsidRPr="009B794A">
        <w:rPr>
          <w:rStyle w:val="hps"/>
          <w:rFonts w:ascii="StobiSerif Regular" w:hAnsi="StobiSerif Regular" w:cs="Arial"/>
          <w:lang w:val="mk-MK"/>
        </w:rPr>
        <w:t xml:space="preserve">граѓаните </w:t>
      </w:r>
      <w:r w:rsidRPr="009B794A">
        <w:rPr>
          <w:rStyle w:val="hps"/>
          <w:rFonts w:ascii="StobiSerif Regular" w:hAnsi="StobiSerif Regular" w:cs="Arial"/>
          <w:lang w:val="mk-MK"/>
        </w:rPr>
        <w:t xml:space="preserve">во врска со </w:t>
      </w:r>
      <w:r w:rsidR="009B794A" w:rsidRPr="009B794A">
        <w:rPr>
          <w:rStyle w:val="hps"/>
          <w:rFonts w:ascii="StobiSerif Regular" w:hAnsi="StobiSerif Regular" w:cs="Arial"/>
          <w:lang w:val="mk-MK"/>
        </w:rPr>
        <w:t>изведбата</w:t>
      </w:r>
      <w:r w:rsidRPr="009B794A">
        <w:rPr>
          <w:rStyle w:val="hps"/>
          <w:rFonts w:ascii="StobiSerif Regular" w:hAnsi="StobiSerif Regular" w:cs="Arial"/>
          <w:lang w:val="mk-MK"/>
        </w:rPr>
        <w:t xml:space="preserve"> на субјектот, </w:t>
      </w:r>
      <w:r w:rsidR="00F8356C" w:rsidRPr="009B794A">
        <w:rPr>
          <w:rStyle w:val="hps"/>
          <w:rFonts w:ascii="StobiSerif Regular" w:hAnsi="StobiSerif Regular" w:cs="Arial"/>
          <w:lang w:val="mk-MK"/>
        </w:rPr>
        <w:t>доколку</w:t>
      </w:r>
      <w:r w:rsidRPr="009B794A">
        <w:rPr>
          <w:rStyle w:val="hps"/>
          <w:rFonts w:ascii="StobiSerif Regular" w:hAnsi="StobiSerif Regular" w:cs="Arial"/>
          <w:lang w:val="mk-MK"/>
        </w:rPr>
        <w:t xml:space="preserve"> </w:t>
      </w:r>
      <w:r w:rsidR="00E03B6B">
        <w:rPr>
          <w:rStyle w:val="hps"/>
          <w:rFonts w:ascii="StobiSerif Regular" w:hAnsi="StobiSerif Regular" w:cs="Arial"/>
          <w:lang w:val="mk-MK"/>
        </w:rPr>
        <w:t xml:space="preserve">истото </w:t>
      </w:r>
      <w:r w:rsidRPr="009B794A">
        <w:rPr>
          <w:rStyle w:val="hps"/>
          <w:rFonts w:ascii="StobiSerif Regular" w:hAnsi="StobiSerif Regular" w:cs="Arial"/>
          <w:lang w:val="mk-MK"/>
        </w:rPr>
        <w:t>е соодветно.</w:t>
      </w:r>
    </w:p>
    <w:p w:rsidR="00EE19A1" w:rsidRPr="00CB40E5" w:rsidRDefault="00EE19A1" w:rsidP="006103B1">
      <w:pPr>
        <w:rPr>
          <w:rFonts w:ascii="StobiSerif Regular" w:eastAsia="Times New Roman" w:hAnsi="StobiSerif Regular" w:cs="Times New Roman"/>
          <w:lang w:val="mk-MK"/>
        </w:rPr>
      </w:pPr>
    </w:p>
    <w:p w:rsidR="006103B1" w:rsidRPr="00CB40E5" w:rsidRDefault="006103B1" w:rsidP="006103B1">
      <w:pPr>
        <w:rPr>
          <w:rFonts w:ascii="StobiSerif Regular" w:hAnsi="StobiSerif Regular" w:cs="Arial"/>
          <w:b/>
          <w:i/>
          <w:lang w:val="mk-MK"/>
        </w:rPr>
      </w:pPr>
      <w:r w:rsidRPr="00CB40E5">
        <w:rPr>
          <w:rFonts w:ascii="StobiSerif Regular" w:hAnsi="StobiSerif Regular" w:cs="Arial"/>
          <w:b/>
          <w:i/>
          <w:lang w:val="mk-MK"/>
        </w:rPr>
        <w:t>2.3</w:t>
      </w:r>
      <w:r w:rsidRPr="00CB40E5">
        <w:rPr>
          <w:rFonts w:ascii="StobiSerif Regular" w:hAnsi="StobiSerif Regular" w:cs="Arial"/>
          <w:b/>
          <w:i/>
          <w:lang w:val="mk-MK"/>
        </w:rPr>
        <w:tab/>
        <w:t xml:space="preserve"> </w:t>
      </w:r>
      <w:r w:rsidR="00C21A4A" w:rsidRPr="00CB40E5">
        <w:rPr>
          <w:rFonts w:ascii="StobiSerif Regular" w:hAnsi="StobiSerif Regular" w:cs="Arial"/>
          <w:b/>
          <w:i/>
          <w:lang w:val="mk-MK"/>
        </w:rPr>
        <w:tab/>
      </w:r>
      <w:r w:rsidRPr="00CB40E5">
        <w:rPr>
          <w:rFonts w:ascii="StobiSerif Regular" w:hAnsi="StobiSerif Regular" w:cs="Arial"/>
          <w:b/>
          <w:i/>
          <w:lang w:val="mk-MK"/>
        </w:rPr>
        <w:t>Избор на теми за ревизија</w:t>
      </w:r>
    </w:p>
    <w:p w:rsidR="005A752F" w:rsidRPr="00CB40E5" w:rsidRDefault="00C21A4A" w:rsidP="00C21A4A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 w:cs="Arial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Ревизори</w:t>
      </w:r>
      <w:r w:rsidR="000F5DD6" w:rsidRPr="00CB40E5">
        <w:rPr>
          <w:rStyle w:val="hps"/>
          <w:rFonts w:ascii="StobiSerif Regular" w:hAnsi="StobiSerif Regular" w:cs="Arial"/>
          <w:lang w:val="mk-MK"/>
        </w:rPr>
        <w:t>те треба да изберат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ревиз</w:t>
      </w:r>
      <w:r w:rsidR="000F5DD6" w:rsidRPr="00CB40E5">
        <w:rPr>
          <w:rStyle w:val="hps"/>
          <w:rFonts w:ascii="StobiSerif Regular" w:hAnsi="StobiSerif Regular" w:cs="Arial"/>
          <w:lang w:val="mk-MK"/>
        </w:rPr>
        <w:t>орски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теми кои се значајни, </w:t>
      </w:r>
      <w:r w:rsidR="007A386C">
        <w:rPr>
          <w:rStyle w:val="hps"/>
          <w:rFonts w:ascii="StobiSerif Regular" w:hAnsi="StobiSerif Regular" w:cs="Arial"/>
          <w:lang w:val="mk-MK"/>
        </w:rPr>
        <w:t>проверливи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и </w:t>
      </w:r>
      <w:r w:rsidR="007A386C">
        <w:rPr>
          <w:rStyle w:val="hps"/>
          <w:rFonts w:ascii="StobiSerif Regular" w:hAnsi="StobiSerif Regular" w:cs="Arial"/>
          <w:lang w:val="mk-MK"/>
        </w:rPr>
        <w:t>кои</w:t>
      </w:r>
      <w:r w:rsidR="000F5DD6" w:rsidRPr="00CB40E5">
        <w:rPr>
          <w:rStyle w:val="hps"/>
          <w:rFonts w:ascii="StobiSerif Regular" w:hAnsi="StobiSerif Regular" w:cs="Arial"/>
          <w:lang w:val="mk-MK"/>
        </w:rPr>
        <w:t xml:space="preserve"> го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одразуваат мандатот на ВРИ</w:t>
      </w:r>
      <w:r w:rsidR="002E7248" w:rsidRPr="00CB40E5">
        <w:rPr>
          <w:rStyle w:val="FootnoteReference"/>
          <w:rFonts w:ascii="StobiSerif Regular" w:hAnsi="StobiSerif Regular" w:cs="Arial"/>
          <w:lang w:val="mk-MK"/>
        </w:rPr>
        <w:footnoteReference w:id="8"/>
      </w:r>
      <w:r w:rsidRPr="00CB40E5">
        <w:rPr>
          <w:rStyle w:val="hps"/>
          <w:rFonts w:ascii="StobiSerif Regular" w:hAnsi="StobiSerif Regular" w:cs="Arial"/>
          <w:lang w:val="mk-MK"/>
        </w:rPr>
        <w:t xml:space="preserve">. Ревизијата треба да </w:t>
      </w:r>
      <w:r w:rsidR="007A386C">
        <w:rPr>
          <w:rStyle w:val="hps"/>
          <w:rFonts w:ascii="StobiSerif Regular" w:hAnsi="StobiSerif Regular" w:cs="Arial"/>
          <w:lang w:val="mk-MK"/>
        </w:rPr>
        <w:t>обезбеди</w:t>
      </w:r>
      <w:r w:rsidR="000F5DD6" w:rsidRPr="00CB40E5">
        <w:rPr>
          <w:rStyle w:val="hps"/>
          <w:rFonts w:ascii="StobiSerif Regular" w:hAnsi="StobiSerif Regular" w:cs="Arial"/>
          <w:lang w:val="mk-MK"/>
        </w:rPr>
        <w:t xml:space="preserve"> значајни придобивки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за јавните финансии и администрација, </w:t>
      </w:r>
      <w:r w:rsidR="000F5DD6" w:rsidRPr="00CB40E5">
        <w:rPr>
          <w:rStyle w:val="hps"/>
          <w:rFonts w:ascii="StobiSerif Regular" w:hAnsi="StobiSerif Regular" w:cs="Arial"/>
          <w:lang w:val="mk-MK"/>
        </w:rPr>
        <w:t xml:space="preserve">за </w:t>
      </w:r>
      <w:r w:rsidRPr="00CB40E5">
        <w:rPr>
          <w:rStyle w:val="hps"/>
          <w:rFonts w:ascii="StobiSerif Regular" w:hAnsi="StobiSerif Regular" w:cs="Arial"/>
          <w:lang w:val="mk-MK"/>
        </w:rPr>
        <w:t>субјектот</w:t>
      </w:r>
      <w:r w:rsidR="000F5DD6" w:rsidRPr="00CB40E5">
        <w:rPr>
          <w:rStyle w:val="hps"/>
          <w:rFonts w:ascii="StobiSerif Regular" w:hAnsi="StobiSerif Regular" w:cs="Arial"/>
          <w:lang w:val="mk-MK"/>
        </w:rPr>
        <w:t xml:space="preserve"> на ревизија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или </w:t>
      </w:r>
      <w:r w:rsidR="000F5DD6" w:rsidRPr="00CB40E5">
        <w:rPr>
          <w:rStyle w:val="hps"/>
          <w:rFonts w:ascii="StobiSerif Regular" w:hAnsi="StobiSerif Regular" w:cs="Arial"/>
          <w:lang w:val="mk-MK"/>
        </w:rPr>
        <w:t>за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0F5DD6" w:rsidRPr="00CB40E5">
        <w:rPr>
          <w:rStyle w:val="hps"/>
          <w:rFonts w:ascii="StobiSerif Regular" w:hAnsi="StobiSerif Regular" w:cs="Arial"/>
          <w:lang w:val="mk-MK"/>
        </w:rPr>
        <w:t>пошироката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јавност. </w:t>
      </w:r>
      <w:r w:rsidR="000F5DD6" w:rsidRPr="00CB40E5">
        <w:rPr>
          <w:rStyle w:val="hps"/>
          <w:rFonts w:ascii="StobiSerif Regular" w:hAnsi="StobiSerif Regular" w:cs="Arial"/>
          <w:lang w:val="mk-MK"/>
        </w:rPr>
        <w:t xml:space="preserve">Доколку се јави преклопување </w:t>
      </w:r>
      <w:r w:rsidR="00E12837" w:rsidRPr="00CB40E5">
        <w:rPr>
          <w:rStyle w:val="hps"/>
          <w:rFonts w:ascii="StobiSerif Regular" w:hAnsi="StobiSerif Regular" w:cs="Arial"/>
          <w:lang w:val="mk-MK"/>
        </w:rPr>
        <w:t>меѓу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други видови </w:t>
      </w:r>
      <w:r w:rsidRPr="007A386C">
        <w:rPr>
          <w:rStyle w:val="hps"/>
          <w:rFonts w:ascii="StobiSerif Regular" w:hAnsi="StobiSerif Regular" w:cs="Arial"/>
          <w:lang w:val="mk-MK"/>
        </w:rPr>
        <w:t xml:space="preserve">ревизија </w:t>
      </w:r>
      <w:r w:rsidR="007A386C" w:rsidRPr="007A386C">
        <w:rPr>
          <w:rStyle w:val="hps"/>
          <w:rFonts w:ascii="StobiSerif Regular" w:hAnsi="StobiSerif Regular" w:cs="Arial"/>
          <w:lang w:val="mk-MK"/>
        </w:rPr>
        <w:t>со</w:t>
      </w:r>
      <w:r w:rsidRPr="007A386C">
        <w:rPr>
          <w:rStyle w:val="hps"/>
          <w:rFonts w:ascii="StobiSerif Regular" w:hAnsi="StobiSerif Regular" w:cs="Arial"/>
          <w:lang w:val="mk-MK"/>
        </w:rPr>
        <w:t xml:space="preserve"> </w:t>
      </w:r>
      <w:r w:rsidRPr="00657149">
        <w:rPr>
          <w:rStyle w:val="hps"/>
          <w:rFonts w:ascii="StobiSerif Regular" w:hAnsi="StobiSerif Regular" w:cs="Arial"/>
          <w:lang w:val="mk-MK"/>
        </w:rPr>
        <w:t>ревизија</w:t>
      </w:r>
      <w:r w:rsidR="000F5DD6" w:rsidRPr="00657149">
        <w:rPr>
          <w:rStyle w:val="hps"/>
          <w:rFonts w:ascii="StobiSerif Regular" w:hAnsi="StobiSerif Regular" w:cs="Arial"/>
          <w:lang w:val="mk-MK"/>
        </w:rPr>
        <w:t>та на успешност</w:t>
      </w:r>
      <w:r w:rsidRPr="00657149">
        <w:rPr>
          <w:rStyle w:val="hps"/>
          <w:rFonts w:ascii="StobiSerif Regular" w:hAnsi="StobiSerif Regular" w:cs="Arial"/>
          <w:lang w:val="mk-MK"/>
        </w:rPr>
        <w:t>, класификација</w:t>
      </w:r>
      <w:r w:rsidR="000F5DD6" w:rsidRPr="00657149">
        <w:rPr>
          <w:rStyle w:val="hps"/>
          <w:rFonts w:ascii="StobiSerif Regular" w:hAnsi="StobiSerif Regular" w:cs="Arial"/>
          <w:lang w:val="mk-MK"/>
        </w:rPr>
        <w:t>та</w:t>
      </w:r>
      <w:r w:rsidRPr="00657149">
        <w:rPr>
          <w:rStyle w:val="hps"/>
          <w:rFonts w:ascii="StobiSerif Regular" w:hAnsi="StobiSerif Regular" w:cs="Arial"/>
          <w:lang w:val="mk-MK"/>
        </w:rPr>
        <w:t xml:space="preserve"> на </w:t>
      </w:r>
      <w:r w:rsidR="000F5DD6" w:rsidRPr="00657149">
        <w:rPr>
          <w:rStyle w:val="hps"/>
          <w:rFonts w:ascii="StobiSerif Regular" w:hAnsi="StobiSerif Regular" w:cs="Arial"/>
          <w:lang w:val="mk-MK"/>
        </w:rPr>
        <w:t xml:space="preserve">ревизорскиот ангажман ќе биде </w:t>
      </w:r>
      <w:r w:rsidR="00E12837" w:rsidRPr="00657149">
        <w:rPr>
          <w:rStyle w:val="hps"/>
          <w:rFonts w:ascii="StobiSerif Regular" w:hAnsi="StobiSerif Regular" w:cs="Arial"/>
          <w:lang w:val="mk-MK"/>
        </w:rPr>
        <w:t xml:space="preserve">определена согласно </w:t>
      </w:r>
      <w:r w:rsidRPr="00657149">
        <w:rPr>
          <w:rStyle w:val="hps"/>
          <w:rFonts w:ascii="StobiSerif Regular" w:hAnsi="StobiSerif Regular" w:cs="Arial"/>
          <w:lang w:val="mk-MK"/>
        </w:rPr>
        <w:t>примарната цел на таа ревизија</w:t>
      </w:r>
      <w:r w:rsidR="002E7248" w:rsidRPr="00657149">
        <w:rPr>
          <w:rStyle w:val="FootnoteReference"/>
          <w:rFonts w:ascii="StobiSerif Regular" w:hAnsi="StobiSerif Regular" w:cs="Arial"/>
          <w:lang w:val="mk-MK"/>
        </w:rPr>
        <w:footnoteReference w:id="9"/>
      </w:r>
      <w:r w:rsidRPr="00657149">
        <w:rPr>
          <w:rStyle w:val="hps"/>
          <w:rFonts w:ascii="StobiSerif Regular" w:hAnsi="StobiSerif Regular" w:cs="Arial"/>
          <w:lang w:val="mk-MK"/>
        </w:rPr>
        <w:t xml:space="preserve">. </w:t>
      </w:r>
      <w:r w:rsidR="00657149" w:rsidRPr="00657149">
        <w:rPr>
          <w:rStyle w:val="hps"/>
          <w:rFonts w:ascii="StobiSerif Regular" w:hAnsi="StobiSerif Regular" w:cs="Arial"/>
          <w:lang w:val="mk-MK"/>
        </w:rPr>
        <w:t>Освен</w:t>
      </w:r>
      <w:r w:rsidRPr="00657149">
        <w:rPr>
          <w:rStyle w:val="hps"/>
          <w:rFonts w:ascii="StobiSerif Regular" w:hAnsi="StobiSerif Regular" w:cs="Arial"/>
          <w:lang w:val="mk-MK"/>
        </w:rPr>
        <w:t xml:space="preserve"> р</w:t>
      </w:r>
      <w:r w:rsidR="005C61A9" w:rsidRPr="00657149">
        <w:rPr>
          <w:rStyle w:val="hps"/>
          <w:rFonts w:ascii="StobiSerif Regular" w:hAnsi="StobiSerif Regular" w:cs="Arial"/>
          <w:lang w:val="mk-MK"/>
        </w:rPr>
        <w:t>евизии</w:t>
      </w:r>
      <w:r w:rsidR="00657149" w:rsidRPr="00657149">
        <w:rPr>
          <w:rStyle w:val="hps"/>
          <w:rFonts w:ascii="StobiSerif Regular" w:hAnsi="StobiSerif Regular" w:cs="Arial"/>
          <w:lang w:val="mk-MK"/>
        </w:rPr>
        <w:t>те кои треба да се извршат</w:t>
      </w:r>
      <w:r w:rsidR="005C61A9" w:rsidRPr="00657149">
        <w:rPr>
          <w:rStyle w:val="hps"/>
          <w:rFonts w:ascii="StobiSerif Regular" w:hAnsi="StobiSerif Regular" w:cs="Arial"/>
          <w:lang w:val="mk-MK"/>
        </w:rPr>
        <w:t xml:space="preserve"> согласно законскиот мандат, а на</w:t>
      </w:r>
      <w:r w:rsidRPr="00657149">
        <w:rPr>
          <w:rStyle w:val="hps"/>
          <w:rFonts w:ascii="StobiSerif Regular" w:hAnsi="StobiSerif Regular" w:cs="Arial"/>
          <w:lang w:val="mk-MK"/>
        </w:rPr>
        <w:t xml:space="preserve"> барање на Собранието или други овластени </w:t>
      </w:r>
      <w:r w:rsidR="00657149" w:rsidRPr="00657149">
        <w:rPr>
          <w:rStyle w:val="hps"/>
          <w:rFonts w:ascii="StobiSerif Regular" w:hAnsi="StobiSerif Regular" w:cs="Arial"/>
          <w:lang w:val="mk-MK"/>
        </w:rPr>
        <w:t>тела</w:t>
      </w:r>
      <w:r w:rsidRPr="00657149">
        <w:rPr>
          <w:rStyle w:val="hps"/>
          <w:rFonts w:ascii="StobiSerif Regular" w:hAnsi="StobiSerif Regular" w:cs="Arial"/>
          <w:lang w:val="mk-MK"/>
        </w:rPr>
        <w:t>, теми</w:t>
      </w:r>
      <w:r w:rsidR="005C61A9" w:rsidRPr="00657149">
        <w:rPr>
          <w:rStyle w:val="hps"/>
          <w:rFonts w:ascii="StobiSerif Regular" w:hAnsi="StobiSerif Regular" w:cs="Arial"/>
          <w:lang w:val="mk-MK"/>
        </w:rPr>
        <w:t>те</w:t>
      </w:r>
      <w:r w:rsidR="005C61A9" w:rsidRPr="00CB40E5">
        <w:rPr>
          <w:rStyle w:val="hps"/>
          <w:rFonts w:ascii="StobiSerif Regular" w:hAnsi="StobiSerif Regular" w:cs="Arial"/>
          <w:lang w:val="mk-MK"/>
        </w:rPr>
        <w:t xml:space="preserve"> за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ревизија </w:t>
      </w:r>
      <w:r w:rsidR="005C61A9" w:rsidRPr="00CB40E5">
        <w:rPr>
          <w:rStyle w:val="hps"/>
          <w:rFonts w:ascii="StobiSerif Regular" w:hAnsi="StobiSerif Regular" w:cs="Arial"/>
          <w:lang w:val="mk-MK"/>
        </w:rPr>
        <w:t xml:space="preserve">на успешност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треба да </w:t>
      </w:r>
      <w:r w:rsidR="005C61A9" w:rsidRPr="00CB40E5">
        <w:rPr>
          <w:rStyle w:val="hps"/>
          <w:rFonts w:ascii="StobiSerif Regular" w:hAnsi="StobiSerif Regular" w:cs="Arial"/>
          <w:lang w:val="mk-MK"/>
        </w:rPr>
        <w:t>се избираат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врз основа на </w:t>
      </w:r>
      <w:r w:rsidR="005C61A9" w:rsidRPr="00CB40E5">
        <w:rPr>
          <w:rStyle w:val="hps"/>
          <w:rFonts w:ascii="StobiSerif Regular" w:hAnsi="StobiSerif Regular" w:cs="Arial"/>
          <w:lang w:val="mk-MK"/>
        </w:rPr>
        <w:t xml:space="preserve">оценка на </w:t>
      </w:r>
      <w:r w:rsidRPr="00CB40E5">
        <w:rPr>
          <w:rStyle w:val="hps"/>
          <w:rFonts w:ascii="StobiSerif Regular" w:hAnsi="StobiSerif Regular" w:cs="Arial"/>
          <w:lang w:val="mk-MK"/>
        </w:rPr>
        <w:t>проблем</w:t>
      </w:r>
      <w:r w:rsidR="005C61A9" w:rsidRPr="00CB40E5">
        <w:rPr>
          <w:rStyle w:val="hps"/>
          <w:rFonts w:ascii="StobiSerif Regular" w:hAnsi="StobiSerif Regular" w:cs="Arial"/>
          <w:lang w:val="mk-MK"/>
        </w:rPr>
        <w:t>и и/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или </w:t>
      </w:r>
      <w:r w:rsidR="005C61A9" w:rsidRPr="00CB40E5">
        <w:rPr>
          <w:rStyle w:val="hps"/>
          <w:rFonts w:ascii="StobiSerif Regular" w:hAnsi="StobiSerif Regular" w:cs="Arial"/>
          <w:lang w:val="mk-MK"/>
        </w:rPr>
        <w:t xml:space="preserve"> ризици,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материјалност</w:t>
      </w:r>
      <w:r w:rsidR="00511016" w:rsidRPr="00CB40E5">
        <w:rPr>
          <w:rStyle w:val="hps"/>
          <w:rFonts w:ascii="StobiSerif Regular" w:hAnsi="StobiSerif Regular" w:cs="Arial"/>
          <w:lang w:val="mk-MK"/>
        </w:rPr>
        <w:t xml:space="preserve"> или </w:t>
      </w:r>
      <w:r w:rsidR="007E33A5" w:rsidRPr="00CB40E5">
        <w:rPr>
          <w:rStyle w:val="hps"/>
          <w:rFonts w:ascii="StobiSerif Regular" w:hAnsi="StobiSerif Regular" w:cs="Arial"/>
          <w:lang w:val="mk-MK"/>
        </w:rPr>
        <w:t>значајност</w:t>
      </w:r>
      <w:r w:rsidR="00511016" w:rsidRPr="00CB40E5">
        <w:rPr>
          <w:rStyle w:val="hps"/>
          <w:rFonts w:ascii="StobiSerif Regular" w:hAnsi="StobiSerif Regular" w:cs="Arial"/>
          <w:lang w:val="mk-MK"/>
        </w:rPr>
        <w:t xml:space="preserve"> (не само финансиск</w:t>
      </w:r>
      <w:r w:rsidR="007E33A5" w:rsidRPr="00CB40E5">
        <w:rPr>
          <w:rStyle w:val="hps"/>
          <w:rFonts w:ascii="StobiSerif Regular" w:hAnsi="StobiSerif Regular" w:cs="Arial"/>
          <w:lang w:val="mk-MK"/>
        </w:rPr>
        <w:t>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</w:t>
      </w:r>
      <w:r w:rsidR="00511016" w:rsidRPr="00CB40E5">
        <w:rPr>
          <w:rStyle w:val="hps"/>
          <w:rFonts w:ascii="StobiSerif Regular" w:hAnsi="StobiSerif Regular" w:cs="Arial"/>
          <w:lang w:val="mk-MK"/>
        </w:rPr>
        <w:t>туку и социјалн</w:t>
      </w:r>
      <w:r w:rsidR="007E33A5" w:rsidRPr="00CB40E5">
        <w:rPr>
          <w:rStyle w:val="hps"/>
          <w:rFonts w:ascii="StobiSerif Regular" w:hAnsi="StobiSerif Regular" w:cs="Arial"/>
          <w:lang w:val="mk-MK"/>
        </w:rPr>
        <w:t>а</w:t>
      </w:r>
      <w:r w:rsidR="00511016" w:rsidRPr="00CB40E5">
        <w:rPr>
          <w:rStyle w:val="hps"/>
          <w:rFonts w:ascii="StobiSerif Regular" w:hAnsi="StobiSerif Regular" w:cs="Arial"/>
          <w:lang w:val="mk-MK"/>
        </w:rPr>
        <w:t xml:space="preserve"> и/</w:t>
      </w:r>
      <w:r w:rsidR="007E33A5" w:rsidRPr="00CB40E5">
        <w:rPr>
          <w:rStyle w:val="hps"/>
          <w:rFonts w:ascii="StobiSerif Regular" w:hAnsi="StobiSerif Regular" w:cs="Arial"/>
          <w:lang w:val="mk-MK"/>
        </w:rPr>
        <w:t>или политичка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), </w:t>
      </w:r>
      <w:r w:rsidR="002602DE">
        <w:rPr>
          <w:rStyle w:val="hps"/>
          <w:rFonts w:ascii="StobiSerif Regular" w:hAnsi="StobiSerif Regular" w:cs="Arial"/>
          <w:lang w:val="mk-MK"/>
        </w:rPr>
        <w:t>со фокус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резултатите добиени </w:t>
      </w:r>
      <w:r w:rsidR="00435593">
        <w:rPr>
          <w:rStyle w:val="hps"/>
          <w:rFonts w:ascii="StobiSerif Regular" w:hAnsi="StobiSerif Regular" w:cs="Arial"/>
          <w:lang w:val="mk-MK"/>
        </w:rPr>
        <w:t>од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примена</w:t>
      </w:r>
      <w:r w:rsidR="0033795A" w:rsidRPr="00CB40E5">
        <w:rPr>
          <w:rStyle w:val="hps"/>
          <w:rFonts w:ascii="StobiSerif Regular" w:hAnsi="StobiSerif Regular" w:cs="Arial"/>
          <w:lang w:val="mk-MK"/>
        </w:rPr>
        <w:t>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јавните политики. Процесот на </w:t>
      </w:r>
      <w:r w:rsidR="0033795A" w:rsidRPr="00CB40E5">
        <w:rPr>
          <w:rStyle w:val="hps"/>
          <w:rFonts w:ascii="StobiSerif Regular" w:hAnsi="StobiSerif Regular" w:cs="Arial"/>
          <w:lang w:val="mk-MK"/>
        </w:rPr>
        <w:t>избор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33795A" w:rsidRPr="00CB40E5">
        <w:rPr>
          <w:rStyle w:val="hps"/>
          <w:rFonts w:ascii="StobiSerif Regular" w:hAnsi="StobiSerif Regular" w:cs="Arial"/>
          <w:lang w:val="mk-MK"/>
        </w:rPr>
        <w:t>на</w:t>
      </w:r>
      <w:r w:rsidR="00E46605" w:rsidRPr="00CB40E5">
        <w:rPr>
          <w:rStyle w:val="hps"/>
          <w:rFonts w:ascii="StobiSerif Regular" w:hAnsi="StobiSerif Regular" w:cs="Arial"/>
          <w:lang w:val="mk-MK"/>
        </w:rPr>
        <w:t xml:space="preserve"> теми за ревизија треба да има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за цел да </w:t>
      </w:r>
      <w:r w:rsidR="00E46605" w:rsidRPr="00CB40E5">
        <w:rPr>
          <w:rStyle w:val="hps"/>
          <w:rFonts w:ascii="StobiSerif Regular" w:hAnsi="StobiSerif Regular" w:cs="Arial"/>
          <w:lang w:val="mk-MK"/>
        </w:rPr>
        <w:t xml:space="preserve">се постигне максимален ефект со ревизијата, </w:t>
      </w:r>
      <w:r w:rsidRPr="00CB40E5">
        <w:rPr>
          <w:rStyle w:val="hps"/>
          <w:rFonts w:ascii="StobiSerif Regular" w:hAnsi="StobiSerif Regular" w:cs="Arial"/>
          <w:lang w:val="mk-MK"/>
        </w:rPr>
        <w:t>земајќи</w:t>
      </w:r>
      <w:r w:rsidR="00E46605" w:rsidRPr="00CB40E5">
        <w:rPr>
          <w:rStyle w:val="hps"/>
          <w:rFonts w:ascii="StobiSerif Regular" w:hAnsi="StobiSerif Regular" w:cs="Arial"/>
          <w:lang w:val="mk-MK"/>
        </w:rPr>
        <w:t xml:space="preserve"> ги во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предвид </w:t>
      </w:r>
      <w:r w:rsidR="00E46605" w:rsidRPr="00CB40E5">
        <w:rPr>
          <w:rStyle w:val="hps"/>
          <w:rFonts w:ascii="StobiSerif Regular" w:hAnsi="StobiSerif Regular" w:cs="Arial"/>
          <w:lang w:val="mk-MK"/>
        </w:rPr>
        <w:t xml:space="preserve">ревизорските </w:t>
      </w:r>
      <w:r w:rsidRPr="00CB40E5">
        <w:rPr>
          <w:rStyle w:val="hps"/>
          <w:rFonts w:ascii="StobiSerif Regular" w:hAnsi="StobiSerif Regular" w:cs="Arial"/>
          <w:lang w:val="mk-MK"/>
        </w:rPr>
        <w:t>капацитет</w:t>
      </w:r>
      <w:r w:rsidR="00E46605" w:rsidRPr="00CB40E5">
        <w:rPr>
          <w:rStyle w:val="hps"/>
          <w:rFonts w:ascii="StobiSerif Regular" w:hAnsi="StobiSerif Regular" w:cs="Arial"/>
          <w:lang w:val="mk-MK"/>
        </w:rPr>
        <w:t>и</w:t>
      </w:r>
      <w:r w:rsidRPr="00CB40E5">
        <w:rPr>
          <w:rStyle w:val="hps"/>
          <w:rFonts w:ascii="StobiSerif Regular" w:hAnsi="StobiSerif Regular" w:cs="Arial"/>
          <w:lang w:val="mk-MK"/>
        </w:rPr>
        <w:t>.</w:t>
      </w:r>
      <w:r w:rsidR="005C61A9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Процесите на стратешко планирање</w:t>
      </w:r>
      <w:r w:rsidR="002E7248" w:rsidRPr="00CB40E5">
        <w:rPr>
          <w:rStyle w:val="FootnoteReference"/>
          <w:rFonts w:ascii="StobiSerif Regular" w:hAnsi="StobiSerif Regular" w:cs="Arial"/>
          <w:lang w:val="mk-MK"/>
        </w:rPr>
        <w:footnoteReference w:id="10"/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утврдување на годишна</w:t>
      </w:r>
      <w:r w:rsidR="0009416D" w:rsidRPr="00CB40E5">
        <w:rPr>
          <w:rStyle w:val="hps"/>
          <w:rFonts w:ascii="StobiSerif Regular" w:hAnsi="StobiSerif Regular" w:cs="Arial"/>
          <w:lang w:val="mk-MK"/>
        </w:rPr>
        <w:t>та програма за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ревизија, се корисни алатки за поставување на приоритети.</w:t>
      </w:r>
    </w:p>
    <w:p w:rsidR="005A752F" w:rsidRPr="00CB40E5" w:rsidRDefault="005A752F">
      <w:pPr>
        <w:rPr>
          <w:rStyle w:val="hps"/>
          <w:rFonts w:ascii="StobiSerif Regular" w:hAnsi="StobiSerif Regular" w:cs="Arial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br w:type="page"/>
      </w:r>
    </w:p>
    <w:p w:rsidR="001007EA" w:rsidRPr="00CB40E5" w:rsidRDefault="001007EA" w:rsidP="001007EA">
      <w:pPr>
        <w:rPr>
          <w:rFonts w:ascii="StobiSerif Regular" w:hAnsi="StobiSerif Regular" w:cs="Arial"/>
          <w:b/>
          <w:i/>
          <w:lang w:val="mk-MK"/>
        </w:rPr>
      </w:pPr>
      <w:r w:rsidRPr="00CB40E5">
        <w:rPr>
          <w:rFonts w:ascii="StobiSerif Regular" w:hAnsi="StobiSerif Regular" w:cs="Arial"/>
          <w:b/>
          <w:i/>
          <w:lang w:val="mk-MK"/>
        </w:rPr>
        <w:lastRenderedPageBreak/>
        <w:t>2.4</w:t>
      </w:r>
      <w:r w:rsidRPr="00CB40E5">
        <w:rPr>
          <w:rFonts w:ascii="StobiSerif Regular" w:hAnsi="StobiSerif Regular" w:cs="Arial"/>
          <w:b/>
          <w:i/>
          <w:lang w:val="mk-MK"/>
        </w:rPr>
        <w:tab/>
      </w:r>
      <w:r w:rsidRPr="00CB40E5">
        <w:rPr>
          <w:rFonts w:ascii="StobiSerif Regular" w:hAnsi="StobiSerif Regular" w:cs="Arial"/>
          <w:b/>
          <w:i/>
          <w:lang w:val="mk-MK"/>
        </w:rPr>
        <w:tab/>
      </w:r>
      <w:r w:rsidR="00E178F0" w:rsidRPr="00CB40E5">
        <w:rPr>
          <w:rFonts w:ascii="StobiSerif Regular" w:hAnsi="StobiSerif Regular" w:cs="Arial"/>
          <w:b/>
          <w:i/>
          <w:lang w:val="mk-MK"/>
        </w:rPr>
        <w:t>Процес  на ревизија</w:t>
      </w:r>
    </w:p>
    <w:p w:rsidR="001007EA" w:rsidRPr="00CB40E5" w:rsidRDefault="001007EA" w:rsidP="00042EE1">
      <w:pPr>
        <w:ind w:firstLine="233"/>
        <w:jc w:val="both"/>
        <w:rPr>
          <w:rFonts w:ascii="StobiSerif Regular" w:hAnsi="StobiSerif Regular" w:cs="Arial"/>
          <w:i/>
          <w:lang w:val="mk-MK"/>
        </w:rPr>
      </w:pPr>
      <w:r w:rsidRPr="00CB40E5">
        <w:rPr>
          <w:rFonts w:ascii="StobiSerif Regular" w:hAnsi="StobiSerif Regular" w:cs="Arial"/>
          <w:i/>
          <w:lang w:val="mk-MK"/>
        </w:rPr>
        <w:t>2.4.1</w:t>
      </w:r>
      <w:r w:rsidRPr="00CB40E5">
        <w:rPr>
          <w:rFonts w:ascii="StobiSerif Regular" w:hAnsi="StobiSerif Regular" w:cs="Arial"/>
          <w:i/>
          <w:lang w:val="mk-MK"/>
        </w:rPr>
        <w:tab/>
      </w:r>
      <w:r w:rsidR="005A752F" w:rsidRPr="00CB40E5">
        <w:rPr>
          <w:rFonts w:ascii="StobiSerif Regular" w:hAnsi="StobiSerif Regular" w:cs="Arial"/>
          <w:i/>
          <w:lang w:val="mk-MK"/>
        </w:rPr>
        <w:tab/>
      </w:r>
      <w:r w:rsidRPr="00CB40E5">
        <w:rPr>
          <w:rFonts w:ascii="StobiSerif Regular" w:hAnsi="StobiSerif Regular" w:cs="Arial"/>
          <w:i/>
          <w:lang w:val="mk-MK"/>
        </w:rPr>
        <w:t xml:space="preserve">Планирање </w:t>
      </w:r>
    </w:p>
    <w:p w:rsidR="00042EE1" w:rsidRPr="00CB40E5" w:rsidRDefault="00497E92" w:rsidP="00042EE1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 w:cs="Arial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Ревизорот треба да ја планира ревизијата на начин кој обезбедува висок квалитет</w:t>
      </w:r>
      <w:r w:rsidR="000D33F1" w:rsidRPr="00CB40E5">
        <w:rPr>
          <w:rStyle w:val="hps"/>
          <w:rFonts w:ascii="StobiSerif Regular" w:hAnsi="StobiSerif Regular" w:cs="Arial"/>
          <w:lang w:val="mk-MK"/>
        </w:rPr>
        <w:t>, и да ја извршува економично, ефикасно, ефективно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0D33F1" w:rsidRPr="00CB40E5">
        <w:rPr>
          <w:rStyle w:val="hps"/>
          <w:rFonts w:ascii="StobiSerif Regular" w:hAnsi="StobiSerif Regular" w:cs="Arial"/>
          <w:lang w:val="mk-MK"/>
        </w:rPr>
        <w:t>и навремено</w:t>
      </w:r>
      <w:r w:rsidRPr="00CB40E5">
        <w:rPr>
          <w:rStyle w:val="FootnoteReference"/>
          <w:rFonts w:ascii="StobiSerif Regular" w:hAnsi="StobiSerif Regular" w:cs="Arial"/>
          <w:lang w:val="mk-MK"/>
        </w:rPr>
        <w:footnoteReference w:id="11"/>
      </w:r>
      <w:r w:rsidRPr="00CB40E5">
        <w:rPr>
          <w:rStyle w:val="hps"/>
          <w:rFonts w:ascii="StobiSerif Regular" w:hAnsi="StobiSerif Regular" w:cs="Arial"/>
          <w:lang w:val="mk-MK"/>
        </w:rPr>
        <w:t>.</w:t>
      </w:r>
      <w:r w:rsidR="000A4C3E" w:rsidRPr="00CB40E5">
        <w:rPr>
          <w:rStyle w:val="hps"/>
          <w:rFonts w:ascii="StobiSerif Regular" w:hAnsi="StobiSerif Regular" w:cs="Arial"/>
          <w:lang w:val="mk-MK"/>
        </w:rPr>
        <w:t xml:space="preserve"> Документите</w:t>
      </w:r>
      <w:r w:rsidR="00151DC8" w:rsidRPr="00CB40E5">
        <w:rPr>
          <w:rStyle w:val="hps"/>
          <w:rFonts w:ascii="StobiSerif Regular" w:hAnsi="StobiSerif Regular" w:cs="Arial"/>
          <w:lang w:val="mk-MK"/>
        </w:rPr>
        <w:t xml:space="preserve"> за планирање на ревизијата </w:t>
      </w:r>
      <w:r w:rsidR="000A4C3E" w:rsidRPr="00CB40E5">
        <w:rPr>
          <w:rStyle w:val="hps"/>
          <w:rFonts w:ascii="StobiSerif Regular" w:hAnsi="StobiSerif Regular" w:cs="Arial"/>
          <w:lang w:val="mk-MK"/>
        </w:rPr>
        <w:t>треба да содржат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: </w:t>
      </w:r>
    </w:p>
    <w:p w:rsidR="00042EE1" w:rsidRPr="00CB40E5" w:rsidRDefault="00042EE1" w:rsidP="00042EE1">
      <w:pPr>
        <w:pStyle w:val="ListParagraph"/>
        <w:ind w:left="473"/>
        <w:jc w:val="both"/>
        <w:rPr>
          <w:rStyle w:val="hps"/>
          <w:rFonts w:ascii="StobiSerif Regular" w:hAnsi="StobiSerif Regular" w:cs="Arial"/>
          <w:lang w:val="mk-MK"/>
        </w:rPr>
      </w:pPr>
    </w:p>
    <w:p w:rsidR="00042EE1" w:rsidRPr="00CB40E5" w:rsidRDefault="00042EE1" w:rsidP="00042EE1">
      <w:pPr>
        <w:pStyle w:val="ListParagraph"/>
        <w:ind w:left="473"/>
        <w:jc w:val="both"/>
        <w:rPr>
          <w:rStyle w:val="hps"/>
          <w:rFonts w:ascii="StobiSerif Regular" w:hAnsi="StobiSerif Regular" w:cs="Arial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 xml:space="preserve">а) </w:t>
      </w:r>
      <w:r w:rsidR="00581C74" w:rsidRPr="00CB40E5">
        <w:rPr>
          <w:rStyle w:val="hps"/>
          <w:rFonts w:ascii="StobiSerif Regular" w:hAnsi="StobiSerif Regular" w:cs="Arial"/>
          <w:lang w:val="mk-MK"/>
        </w:rPr>
        <w:t xml:space="preserve">основни податоци и информации потребни за разбирање на субјектот на ревизија, со цел да се овозможи оценка на проблемите и ризиците, утврдување на можни извори на докази, </w:t>
      </w:r>
      <w:r w:rsidR="00B0013D" w:rsidRPr="00CB40E5">
        <w:rPr>
          <w:rStyle w:val="hps"/>
          <w:rFonts w:ascii="StobiSerif Regular" w:hAnsi="StobiSerif Regular" w:cs="Arial"/>
          <w:lang w:val="mk-MK"/>
        </w:rPr>
        <w:t>изводливост на ревизијата</w:t>
      </w:r>
      <w:r w:rsidR="00134AAC" w:rsidRPr="00CB40E5">
        <w:rPr>
          <w:rStyle w:val="hps"/>
          <w:rFonts w:ascii="StobiSerif Regular" w:hAnsi="StobiSerif Regular" w:cs="Arial"/>
          <w:lang w:val="mk-MK"/>
        </w:rPr>
        <w:t>,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материјалност </w:t>
      </w:r>
      <w:r w:rsidR="000A4C3E" w:rsidRPr="00CB40E5">
        <w:rPr>
          <w:rStyle w:val="hps"/>
          <w:rFonts w:ascii="StobiSerif Regular" w:hAnsi="StobiSerif Regular" w:cs="Arial"/>
          <w:lang w:val="mk-MK"/>
        </w:rPr>
        <w:t>т.е.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0A4C3E" w:rsidRPr="00CB40E5">
        <w:rPr>
          <w:rStyle w:val="hps"/>
          <w:rFonts w:ascii="StobiSerif Regular" w:hAnsi="StobiSerif Regular" w:cs="Arial"/>
          <w:lang w:val="mk-MK"/>
        </w:rPr>
        <w:t>значајност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областа </w:t>
      </w:r>
      <w:r w:rsidR="00120C04" w:rsidRPr="00CB40E5">
        <w:rPr>
          <w:rStyle w:val="hps"/>
          <w:rFonts w:ascii="StobiSerif Regular" w:hAnsi="StobiSerif Regular" w:cs="Arial"/>
          <w:lang w:val="mk-MK"/>
        </w:rPr>
        <w:t xml:space="preserve">која ќе </w:t>
      </w:r>
      <w:r w:rsidR="000A4C3E" w:rsidRPr="00CB40E5">
        <w:rPr>
          <w:rStyle w:val="hps"/>
          <w:rFonts w:ascii="StobiSerif Regular" w:hAnsi="StobiSerif Regular" w:cs="Arial"/>
          <w:lang w:val="mk-MK"/>
        </w:rPr>
        <w:t>биде предмет на ревизија</w:t>
      </w:r>
      <w:r w:rsidRPr="00CB40E5">
        <w:rPr>
          <w:rStyle w:val="FootnoteReference"/>
          <w:rFonts w:ascii="StobiSerif Regular" w:hAnsi="StobiSerif Regular" w:cs="Arial"/>
          <w:lang w:val="mk-MK"/>
        </w:rPr>
        <w:footnoteReference w:id="12"/>
      </w:r>
      <w:r w:rsidRPr="00CB40E5">
        <w:rPr>
          <w:rStyle w:val="hps"/>
          <w:rFonts w:ascii="StobiSerif Regular" w:hAnsi="StobiSerif Regular" w:cs="Arial"/>
          <w:lang w:val="mk-MK"/>
        </w:rPr>
        <w:t>;</w:t>
      </w:r>
    </w:p>
    <w:p w:rsidR="00042EE1" w:rsidRPr="00CB40E5" w:rsidRDefault="00042EE1" w:rsidP="00042EE1">
      <w:pPr>
        <w:pStyle w:val="ListParagraph"/>
        <w:ind w:left="473"/>
        <w:jc w:val="both"/>
        <w:rPr>
          <w:rStyle w:val="hps"/>
          <w:rFonts w:ascii="StobiSerif Regular" w:hAnsi="StobiSerif Regular" w:cs="Arial"/>
          <w:lang w:val="mk-MK"/>
        </w:rPr>
      </w:pPr>
    </w:p>
    <w:p w:rsidR="00042EE1" w:rsidRPr="00CB40E5" w:rsidRDefault="00120C04" w:rsidP="00042EE1">
      <w:pPr>
        <w:pStyle w:val="ListParagraph"/>
        <w:spacing w:after="0"/>
        <w:ind w:left="473"/>
        <w:jc w:val="both"/>
        <w:rPr>
          <w:rStyle w:val="hps"/>
          <w:rFonts w:ascii="StobiSerif Regular" w:hAnsi="StobiSerif Regular" w:cs="Arial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б) ревизорска</w:t>
      </w:r>
      <w:r w:rsidR="00042EE1" w:rsidRPr="00CB40E5">
        <w:rPr>
          <w:rStyle w:val="hps"/>
          <w:rFonts w:ascii="StobiSerif Regular" w:hAnsi="StobiSerif Regular" w:cs="Arial"/>
          <w:lang w:val="mk-MK"/>
        </w:rPr>
        <w:t xml:space="preserve"> цел, прашања или хипотези</w:t>
      </w:r>
      <w:r w:rsidRPr="00CB40E5">
        <w:rPr>
          <w:rStyle w:val="hps"/>
          <w:rFonts w:ascii="StobiSerif Regular" w:hAnsi="StobiSerif Regular" w:cs="Arial"/>
          <w:lang w:val="mk-MK"/>
        </w:rPr>
        <w:t>, критериуми</w:t>
      </w:r>
      <w:r w:rsidR="00042EE1" w:rsidRPr="00CB40E5">
        <w:rPr>
          <w:rStyle w:val="hps"/>
          <w:rFonts w:ascii="StobiSerif Regular" w:hAnsi="StobiSerif Regular" w:cs="Arial"/>
          <w:lang w:val="mk-MK"/>
        </w:rPr>
        <w:t xml:space="preserve">, </w:t>
      </w:r>
      <w:r w:rsidRPr="00CB40E5">
        <w:rPr>
          <w:rStyle w:val="hps"/>
          <w:rFonts w:ascii="StobiSerif Regular" w:hAnsi="StobiSerif Regular" w:cs="Arial"/>
          <w:lang w:val="mk-MK"/>
        </w:rPr>
        <w:t>опфат</w:t>
      </w:r>
      <w:r w:rsidR="00042EE1" w:rsidRPr="00CB40E5">
        <w:rPr>
          <w:rStyle w:val="hps"/>
          <w:rFonts w:ascii="StobiSerif Regular" w:hAnsi="StobiSerif Regular" w:cs="Arial"/>
          <w:lang w:val="mk-MK"/>
        </w:rPr>
        <w:t xml:space="preserve"> и период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6A6F2E" w:rsidRPr="00CB40E5">
        <w:rPr>
          <w:rStyle w:val="hps"/>
          <w:rFonts w:ascii="StobiSerif Regular" w:hAnsi="StobiSerif Regular" w:cs="Arial"/>
          <w:lang w:val="mk-MK"/>
        </w:rPr>
        <w:t xml:space="preserve">на </w:t>
      </w:r>
      <w:r w:rsidR="00042EE1" w:rsidRPr="00CB40E5">
        <w:rPr>
          <w:rStyle w:val="hps"/>
          <w:rFonts w:ascii="StobiSerif Regular" w:hAnsi="StobiSerif Regular" w:cs="Arial"/>
          <w:lang w:val="mk-MK"/>
        </w:rPr>
        <w:t>ревизијата</w:t>
      </w:r>
      <w:r w:rsidR="00AA4B8B" w:rsidRPr="00CB40E5">
        <w:rPr>
          <w:rStyle w:val="hps"/>
          <w:rFonts w:ascii="StobiSerif Regular" w:hAnsi="StobiSerif Regular" w:cs="Arial"/>
          <w:lang w:val="mk-MK"/>
        </w:rPr>
        <w:t>,</w:t>
      </w:r>
      <w:r w:rsidR="006A6F2E" w:rsidRPr="00CB40E5">
        <w:rPr>
          <w:rStyle w:val="hps"/>
          <w:rFonts w:ascii="StobiSerif Regular" w:hAnsi="StobiSerif Regular" w:cs="Arial"/>
          <w:lang w:val="mk-MK"/>
        </w:rPr>
        <w:t xml:space="preserve"> и методологија (вклучително</w:t>
      </w:r>
      <w:r w:rsidR="00042EE1" w:rsidRPr="00CB40E5">
        <w:rPr>
          <w:rStyle w:val="hps"/>
          <w:rFonts w:ascii="StobiSerif Regular" w:hAnsi="StobiSerif Regular" w:cs="Arial"/>
          <w:lang w:val="mk-MK"/>
        </w:rPr>
        <w:t xml:space="preserve"> техники за собирање докази и спроведување на </w:t>
      </w:r>
      <w:r w:rsidR="00AA4B8B" w:rsidRPr="00CB40E5">
        <w:rPr>
          <w:rStyle w:val="hps"/>
          <w:rFonts w:ascii="StobiSerif Regular" w:hAnsi="StobiSerif Regular" w:cs="Arial"/>
          <w:lang w:val="mk-MK"/>
        </w:rPr>
        <w:t xml:space="preserve">ревизорска </w:t>
      </w:r>
      <w:r w:rsidR="00042EE1" w:rsidRPr="00CB40E5">
        <w:rPr>
          <w:rStyle w:val="hps"/>
          <w:rFonts w:ascii="StobiSerif Regular" w:hAnsi="StobiSerif Regular" w:cs="Arial"/>
          <w:lang w:val="mk-MK"/>
        </w:rPr>
        <w:t xml:space="preserve">анализа); </w:t>
      </w:r>
      <w:r w:rsidR="00042EE1" w:rsidRPr="00CB40E5">
        <w:rPr>
          <w:rStyle w:val="hps"/>
          <w:rFonts w:ascii="StobiSerif Regular" w:hAnsi="StobiSerif Regular" w:cs="Arial"/>
          <w:lang w:val="mk-MK"/>
        </w:rPr>
        <w:br/>
      </w:r>
      <w:r w:rsidR="00042EE1" w:rsidRPr="00CB40E5">
        <w:rPr>
          <w:rStyle w:val="hps"/>
          <w:rFonts w:ascii="StobiSerif Regular" w:hAnsi="StobiSerif Regular" w:cs="Arial"/>
          <w:lang w:val="mk-MK"/>
        </w:rPr>
        <w:br/>
        <w:t xml:space="preserve">в) </w:t>
      </w:r>
      <w:r w:rsidR="0039129B" w:rsidRPr="00CB40E5">
        <w:rPr>
          <w:rStyle w:val="hps"/>
          <w:rFonts w:ascii="StobiSerif Regular" w:hAnsi="StobiSerif Regular" w:cs="Arial"/>
          <w:lang w:val="mk-MK"/>
        </w:rPr>
        <w:t xml:space="preserve">општ план на активности кој вклучува </w:t>
      </w:r>
      <w:r w:rsidR="00134AAC" w:rsidRPr="00CB40E5">
        <w:rPr>
          <w:rStyle w:val="hps"/>
          <w:rFonts w:ascii="StobiSerif Regular" w:hAnsi="StobiSerif Regular" w:cs="Arial"/>
          <w:lang w:val="mk-MK"/>
        </w:rPr>
        <w:t xml:space="preserve">барања за екипирање </w:t>
      </w:r>
      <w:r w:rsidR="00511BBF" w:rsidRPr="00CB40E5">
        <w:rPr>
          <w:rStyle w:val="hps"/>
          <w:rFonts w:ascii="StobiSerif Regular" w:hAnsi="StobiSerif Regular" w:cs="Arial"/>
          <w:lang w:val="mk-MK"/>
        </w:rPr>
        <w:t xml:space="preserve">т.е. барања за </w:t>
      </w:r>
      <w:r w:rsidR="000A4C3E" w:rsidRPr="00CB40E5">
        <w:rPr>
          <w:rStyle w:val="hps"/>
          <w:rFonts w:ascii="StobiSerif Regular" w:hAnsi="StobiSerif Regular" w:cs="Arial"/>
          <w:lang w:val="mk-MK"/>
        </w:rPr>
        <w:t>соодветни компетенции</w:t>
      </w:r>
      <w:r w:rsidR="00042EE1" w:rsidRPr="00CB40E5">
        <w:rPr>
          <w:rStyle w:val="hps"/>
          <w:rFonts w:ascii="StobiSerif Regular" w:hAnsi="StobiSerif Regular" w:cs="Arial"/>
          <w:lang w:val="mk-MK"/>
        </w:rPr>
        <w:t xml:space="preserve"> (</w:t>
      </w:r>
      <w:r w:rsidR="000A4C3E" w:rsidRPr="00CB40E5">
        <w:rPr>
          <w:rStyle w:val="hps"/>
          <w:rFonts w:ascii="StobiSerif Regular" w:hAnsi="StobiSerif Regular" w:cs="Arial"/>
          <w:lang w:val="mk-MK"/>
        </w:rPr>
        <w:t>вклучително</w:t>
      </w:r>
      <w:r w:rsidR="00042EE1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511BBF" w:rsidRPr="00CB40E5">
        <w:rPr>
          <w:rStyle w:val="hps"/>
          <w:rFonts w:ascii="StobiSerif Regular" w:hAnsi="StobiSerif Regular" w:cs="Arial"/>
          <w:lang w:val="mk-MK"/>
        </w:rPr>
        <w:t>независност</w:t>
      </w:r>
      <w:r w:rsidR="00042EE1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0A4C3E" w:rsidRPr="00CB40E5">
        <w:rPr>
          <w:rStyle w:val="hps"/>
          <w:rFonts w:ascii="StobiSerif Regular" w:hAnsi="StobiSerif Regular" w:cs="Arial"/>
          <w:lang w:val="mk-MK"/>
        </w:rPr>
        <w:t>при ангажирање вработени)</w:t>
      </w:r>
      <w:r w:rsidR="00042EE1" w:rsidRPr="00CB40E5">
        <w:rPr>
          <w:rStyle w:val="hps"/>
          <w:rFonts w:ascii="StobiSerif Regular" w:hAnsi="StobiSerif Regular" w:cs="Arial"/>
          <w:lang w:val="mk-MK"/>
        </w:rPr>
        <w:t xml:space="preserve">, </w:t>
      </w:r>
      <w:r w:rsidR="00511BBF" w:rsidRPr="00CB40E5">
        <w:rPr>
          <w:rStyle w:val="hps"/>
          <w:rFonts w:ascii="StobiSerif Regular" w:hAnsi="StobiSerif Regular" w:cs="Arial"/>
          <w:lang w:val="mk-MK"/>
        </w:rPr>
        <w:t xml:space="preserve">човечки </w:t>
      </w:r>
      <w:r w:rsidR="00302329" w:rsidRPr="00CB40E5">
        <w:rPr>
          <w:rStyle w:val="hps"/>
          <w:rFonts w:ascii="StobiSerif Regular" w:hAnsi="StobiSerif Regular" w:cs="Arial"/>
          <w:lang w:val="mk-MK"/>
        </w:rPr>
        <w:t>ресурси,</w:t>
      </w:r>
      <w:r w:rsidR="00511BBF" w:rsidRPr="00CB40E5">
        <w:rPr>
          <w:rStyle w:val="hps"/>
          <w:rFonts w:ascii="StobiSerif Regular" w:hAnsi="StobiSerif Regular" w:cs="Arial"/>
          <w:lang w:val="mk-MK"/>
        </w:rPr>
        <w:t xml:space="preserve"> можна надворешна експертиза потребна</w:t>
      </w:r>
      <w:r w:rsidR="00042EE1" w:rsidRPr="00CB40E5">
        <w:rPr>
          <w:rStyle w:val="hps"/>
          <w:rFonts w:ascii="StobiSerif Regular" w:hAnsi="StobiSerif Regular" w:cs="Arial"/>
          <w:lang w:val="mk-MK"/>
        </w:rPr>
        <w:t xml:space="preserve"> за ревизијата, </w:t>
      </w:r>
      <w:r w:rsidR="00302329" w:rsidRPr="00CB40E5">
        <w:rPr>
          <w:rStyle w:val="hps"/>
          <w:rFonts w:ascii="StobiSerif Regular" w:hAnsi="StobiSerif Regular" w:cs="Arial"/>
          <w:lang w:val="mk-MK"/>
        </w:rPr>
        <w:t xml:space="preserve">и </w:t>
      </w:r>
      <w:r w:rsidR="00511BBF" w:rsidRPr="00CB40E5">
        <w:rPr>
          <w:rStyle w:val="hps"/>
          <w:rFonts w:ascii="StobiSerif Regular" w:hAnsi="StobiSerif Regular" w:cs="Arial"/>
          <w:lang w:val="mk-MK"/>
        </w:rPr>
        <w:t>показател</w:t>
      </w:r>
      <w:r w:rsidR="00AA57EF" w:rsidRPr="00CB40E5">
        <w:rPr>
          <w:rStyle w:val="hps"/>
          <w:rFonts w:ascii="StobiSerif Regular" w:hAnsi="StobiSerif Regular" w:cs="Arial"/>
          <w:lang w:val="mk-MK"/>
        </w:rPr>
        <w:t>и</w:t>
      </w:r>
      <w:r w:rsidR="00042EE1" w:rsidRPr="00CB40E5">
        <w:rPr>
          <w:rStyle w:val="hps"/>
          <w:rFonts w:ascii="StobiSerif Regular" w:hAnsi="StobiSerif Regular" w:cs="Arial"/>
          <w:lang w:val="mk-MK"/>
        </w:rPr>
        <w:t xml:space="preserve"> за солидно познавање на предметот </w:t>
      </w:r>
      <w:r w:rsidR="00511BBF" w:rsidRPr="00CB40E5">
        <w:rPr>
          <w:rStyle w:val="hps"/>
          <w:rFonts w:ascii="StobiSerif Regular" w:hAnsi="StobiSerif Regular" w:cs="Arial"/>
          <w:lang w:val="mk-MK"/>
        </w:rPr>
        <w:t>на ревизија од страна на ревизорите</w:t>
      </w:r>
      <w:r w:rsidR="00042EE1" w:rsidRPr="00CB40E5">
        <w:rPr>
          <w:rStyle w:val="FootnoteReference"/>
          <w:rFonts w:ascii="StobiSerif Regular" w:hAnsi="StobiSerif Regular" w:cs="Arial"/>
          <w:lang w:val="mk-MK"/>
        </w:rPr>
        <w:footnoteReference w:id="13"/>
      </w:r>
      <w:r w:rsidR="00042EE1" w:rsidRPr="00CB40E5">
        <w:rPr>
          <w:rStyle w:val="hps"/>
          <w:rFonts w:ascii="StobiSerif Regular" w:hAnsi="StobiSerif Regular" w:cs="Arial"/>
          <w:lang w:val="mk-MK"/>
        </w:rPr>
        <w:t xml:space="preserve">; </w:t>
      </w:r>
      <w:r w:rsidR="00042EE1" w:rsidRPr="00CB40E5">
        <w:rPr>
          <w:rStyle w:val="hps"/>
          <w:rFonts w:ascii="StobiSerif Regular" w:hAnsi="StobiSerif Regular" w:cs="Arial"/>
          <w:lang w:val="mk-MK"/>
        </w:rPr>
        <w:br/>
      </w:r>
      <w:r w:rsidR="00042EE1" w:rsidRPr="00CB40E5">
        <w:rPr>
          <w:rStyle w:val="hps"/>
          <w:rFonts w:ascii="StobiSerif Regular" w:hAnsi="StobiSerif Regular" w:cs="Arial"/>
          <w:lang w:val="mk-MK"/>
        </w:rPr>
        <w:br/>
        <w:t xml:space="preserve">г) </w:t>
      </w:r>
      <w:r w:rsidR="00AA57EF" w:rsidRPr="00CB40E5">
        <w:rPr>
          <w:rStyle w:val="hps"/>
          <w:rFonts w:ascii="StobiSerif Regular" w:hAnsi="StobiSerif Regular" w:cs="Arial"/>
          <w:lang w:val="mk-MK"/>
        </w:rPr>
        <w:t>проценети</w:t>
      </w:r>
      <w:r w:rsidR="00042EE1" w:rsidRPr="00CB40E5">
        <w:rPr>
          <w:rStyle w:val="hps"/>
          <w:rFonts w:ascii="StobiSerif Regular" w:hAnsi="StobiSerif Regular" w:cs="Arial"/>
          <w:lang w:val="mk-MK"/>
        </w:rPr>
        <w:t xml:space="preserve"> трошоци за ревизија</w:t>
      </w:r>
      <w:r w:rsidR="00AA57EF" w:rsidRPr="00CB40E5">
        <w:rPr>
          <w:rStyle w:val="hps"/>
          <w:rFonts w:ascii="StobiSerif Regular" w:hAnsi="StobiSerif Regular" w:cs="Arial"/>
          <w:lang w:val="mk-MK"/>
        </w:rPr>
        <w:t xml:space="preserve">та, клучна временска </w:t>
      </w:r>
      <w:r w:rsidR="00042EE1" w:rsidRPr="00CB40E5">
        <w:rPr>
          <w:rStyle w:val="hps"/>
          <w:rFonts w:ascii="StobiSerif Regular" w:hAnsi="StobiSerif Regular" w:cs="Arial"/>
          <w:lang w:val="mk-MK"/>
        </w:rPr>
        <w:t>рамк</w:t>
      </w:r>
      <w:r w:rsidR="00AA57EF" w:rsidRPr="00CB40E5">
        <w:rPr>
          <w:rStyle w:val="hps"/>
          <w:rFonts w:ascii="StobiSerif Regular" w:hAnsi="StobiSerif Regular" w:cs="Arial"/>
          <w:lang w:val="mk-MK"/>
        </w:rPr>
        <w:t>а и одредници, како и главни</w:t>
      </w:r>
      <w:r w:rsidR="00042EE1" w:rsidRPr="00CB40E5">
        <w:rPr>
          <w:rStyle w:val="hps"/>
          <w:rFonts w:ascii="StobiSerif Regular" w:hAnsi="StobiSerif Regular" w:cs="Arial"/>
          <w:lang w:val="mk-MK"/>
        </w:rPr>
        <w:t xml:space="preserve"> контролни точки </w:t>
      </w:r>
      <w:r w:rsidR="00AA57EF" w:rsidRPr="00CB40E5">
        <w:rPr>
          <w:rStyle w:val="hps"/>
          <w:rFonts w:ascii="StobiSerif Regular" w:hAnsi="StobiSerif Regular" w:cs="Arial"/>
          <w:lang w:val="mk-MK"/>
        </w:rPr>
        <w:t>во</w:t>
      </w:r>
      <w:r w:rsidR="00042EE1" w:rsidRPr="00CB40E5">
        <w:rPr>
          <w:rStyle w:val="hps"/>
          <w:rFonts w:ascii="StobiSerif Regular" w:hAnsi="StobiSerif Regular" w:cs="Arial"/>
          <w:lang w:val="mk-MK"/>
        </w:rPr>
        <w:t xml:space="preserve"> ревизијата.</w:t>
      </w:r>
    </w:p>
    <w:p w:rsidR="00042EE1" w:rsidRPr="00CB40E5" w:rsidRDefault="00042EE1" w:rsidP="00042EE1">
      <w:pPr>
        <w:pStyle w:val="ListParagraph"/>
        <w:ind w:left="473"/>
        <w:jc w:val="both"/>
        <w:rPr>
          <w:rStyle w:val="hps"/>
          <w:rFonts w:ascii="StobiSerif Regular" w:hAnsi="StobiSerif Regular" w:cs="Arial"/>
          <w:lang w:val="mk-MK"/>
        </w:rPr>
      </w:pPr>
    </w:p>
    <w:p w:rsidR="00265AB8" w:rsidRPr="00CB40E5" w:rsidRDefault="00440F43" w:rsidP="00042EE1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Р</w:t>
      </w:r>
      <w:r w:rsidR="00265AB8" w:rsidRPr="00CB40E5">
        <w:rPr>
          <w:rStyle w:val="hps"/>
          <w:rFonts w:ascii="StobiSerif Regular" w:hAnsi="StobiSerif Regular" w:cs="Arial"/>
          <w:lang w:val="mk-MK"/>
        </w:rPr>
        <w:t>евизии</w:t>
      </w:r>
      <w:r w:rsidRPr="00CB40E5">
        <w:rPr>
          <w:rStyle w:val="hps"/>
          <w:rFonts w:ascii="StobiSerif Regular" w:hAnsi="StobiSerif Regular" w:cs="Arial"/>
          <w:lang w:val="mk-MK"/>
        </w:rPr>
        <w:t>те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на успешност треба да имаат соодветни ревизорски критериуми кои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ќе дадат фокус на </w:t>
      </w:r>
      <w:r w:rsidR="00265AB8" w:rsidRPr="00CB40E5">
        <w:rPr>
          <w:rStyle w:val="hps"/>
          <w:rFonts w:ascii="StobiSerif Regular" w:hAnsi="StobiSerif Regular" w:cs="Arial"/>
          <w:lang w:val="mk-MK"/>
        </w:rPr>
        <w:t>ревизија</w:t>
      </w:r>
      <w:r w:rsidRPr="00CB40E5">
        <w:rPr>
          <w:rStyle w:val="hps"/>
          <w:rFonts w:ascii="StobiSerif Regular" w:hAnsi="StobiSerif Regular" w:cs="Arial"/>
          <w:lang w:val="mk-MK"/>
        </w:rPr>
        <w:t>та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и </w:t>
      </w:r>
      <w:r w:rsidRPr="00CB40E5">
        <w:rPr>
          <w:rStyle w:val="hps"/>
          <w:rFonts w:ascii="StobiSerif Regular" w:hAnsi="StobiSerif Regular" w:cs="Arial"/>
          <w:lang w:val="mk-MK"/>
        </w:rPr>
        <w:t>ќе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обезбедат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основа за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ревизорските </w:t>
      </w:r>
      <w:r w:rsidR="00265AB8" w:rsidRPr="00CB40E5">
        <w:rPr>
          <w:rStyle w:val="hps"/>
          <w:rFonts w:ascii="StobiSerif Regular" w:hAnsi="StobiSerif Regular" w:cs="Arial"/>
          <w:lang w:val="mk-MK"/>
        </w:rPr>
        <w:t>наоди</w:t>
      </w:r>
      <w:r w:rsidRPr="00CB40E5">
        <w:rPr>
          <w:rStyle w:val="hps"/>
          <w:rFonts w:ascii="StobiSerif Regular" w:hAnsi="StobiSerif Regular" w:cs="Arial"/>
          <w:lang w:val="mk-MK"/>
        </w:rPr>
        <w:t>. Ревизорските к</w:t>
      </w:r>
      <w:r w:rsidR="00265AB8" w:rsidRPr="00CB40E5">
        <w:rPr>
          <w:rStyle w:val="hps"/>
          <w:rFonts w:ascii="StobiSerif Regular" w:hAnsi="StobiSerif Regular" w:cs="Arial"/>
          <w:lang w:val="mk-MK"/>
        </w:rPr>
        <w:t>ритериуми</w:t>
      </w:r>
      <w:r w:rsidRPr="00CB40E5">
        <w:rPr>
          <w:rStyle w:val="hps"/>
          <w:rFonts w:ascii="StobiSerif Regular" w:hAnsi="StobiSerif Regular" w:cs="Arial"/>
          <w:lang w:val="mk-MK"/>
        </w:rPr>
        <w:t>, кои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може да бид</w:t>
      </w:r>
      <w:r w:rsidRPr="00CB40E5">
        <w:rPr>
          <w:rStyle w:val="hps"/>
          <w:rFonts w:ascii="StobiSerif Regular" w:hAnsi="StobiSerif Regular" w:cs="Arial"/>
          <w:lang w:val="mk-MK"/>
        </w:rPr>
        <w:t>ат квалитативни или квантитативни,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59435E" w:rsidRPr="00CB40E5">
        <w:rPr>
          <w:rStyle w:val="hps"/>
          <w:rFonts w:ascii="StobiSerif Regular" w:hAnsi="StobiSerif Regular" w:cs="Arial"/>
          <w:lang w:val="mk-MK"/>
        </w:rPr>
        <w:t xml:space="preserve">треба да </w:t>
      </w:r>
      <w:r w:rsidR="0059435E" w:rsidRPr="00C44143">
        <w:rPr>
          <w:rStyle w:val="hps"/>
          <w:rFonts w:ascii="StobiSerif Regular" w:hAnsi="StobiSerif Regular" w:cs="Arial"/>
          <w:lang w:val="mk-MK"/>
        </w:rPr>
        <w:t xml:space="preserve">бидат веродостојни, </w:t>
      </w:r>
      <w:r w:rsidR="00B0013D" w:rsidRPr="00C44143">
        <w:rPr>
          <w:rStyle w:val="hps"/>
          <w:rFonts w:ascii="StobiSerif Regular" w:hAnsi="StobiSerif Regular" w:cs="Arial"/>
          <w:lang w:val="mk-MK"/>
        </w:rPr>
        <w:t>објективни, корисни</w:t>
      </w:r>
      <w:r w:rsidR="00265AB8" w:rsidRPr="00C44143">
        <w:rPr>
          <w:rStyle w:val="hps"/>
          <w:rFonts w:ascii="StobiSerif Regular" w:hAnsi="StobiSerif Regular" w:cs="Arial"/>
          <w:lang w:val="mk-MK"/>
        </w:rPr>
        <w:t xml:space="preserve"> и комплетни. </w:t>
      </w:r>
      <w:r w:rsidR="00B0013D" w:rsidRPr="00C44143">
        <w:rPr>
          <w:rStyle w:val="hps"/>
          <w:rFonts w:ascii="StobiSerif Regular" w:hAnsi="StobiSerif Regular" w:cs="Arial"/>
          <w:lang w:val="mk-MK"/>
        </w:rPr>
        <w:t>Т</w:t>
      </w:r>
      <w:r w:rsidR="00265AB8" w:rsidRPr="00C44143">
        <w:rPr>
          <w:rStyle w:val="hps"/>
          <w:rFonts w:ascii="StobiSerif Regular" w:hAnsi="StobiSerif Regular" w:cs="Arial"/>
          <w:lang w:val="mk-MK"/>
        </w:rPr>
        <w:t xml:space="preserve">реба да биде </w:t>
      </w:r>
      <w:r w:rsidR="00B0013D" w:rsidRPr="00C44143">
        <w:rPr>
          <w:rStyle w:val="hps"/>
          <w:rFonts w:ascii="StobiSerif Regular" w:hAnsi="StobiSerif Regular" w:cs="Arial"/>
          <w:lang w:val="mk-MK"/>
        </w:rPr>
        <w:t>воз</w:t>
      </w:r>
      <w:r w:rsidR="00265AB8" w:rsidRPr="00C44143">
        <w:rPr>
          <w:rStyle w:val="hps"/>
          <w:rFonts w:ascii="StobiSerif Regular" w:hAnsi="StobiSerif Regular" w:cs="Arial"/>
          <w:lang w:val="mk-MK"/>
        </w:rPr>
        <w:t xml:space="preserve">можно </w:t>
      </w:r>
      <w:r w:rsidR="00B0013D" w:rsidRPr="00C44143">
        <w:rPr>
          <w:rStyle w:val="hps"/>
          <w:rFonts w:ascii="StobiSerif Regular" w:hAnsi="StobiSerif Regular" w:cs="Arial"/>
          <w:lang w:val="mk-MK"/>
        </w:rPr>
        <w:t>утврдувањ</w:t>
      </w:r>
      <w:r w:rsidR="00C44143" w:rsidRPr="00C44143">
        <w:rPr>
          <w:rStyle w:val="hps"/>
          <w:rFonts w:ascii="StobiSerif Regular" w:hAnsi="StobiSerif Regular" w:cs="Arial"/>
          <w:lang w:val="mk-MK"/>
        </w:rPr>
        <w:t>е на</w:t>
      </w:r>
      <w:r w:rsidR="00B0013D" w:rsidRPr="00C44143">
        <w:rPr>
          <w:rStyle w:val="hps"/>
          <w:rFonts w:ascii="StobiSerif Regular" w:hAnsi="StobiSerif Regular" w:cs="Arial"/>
          <w:lang w:val="mk-MK"/>
        </w:rPr>
        <w:t xml:space="preserve"> </w:t>
      </w:r>
      <w:r w:rsidR="00265AB8" w:rsidRPr="00C44143">
        <w:rPr>
          <w:rStyle w:val="hps"/>
          <w:rFonts w:ascii="StobiSerif Regular" w:hAnsi="StobiSerif Regular" w:cs="Arial"/>
          <w:lang w:val="mk-MK"/>
        </w:rPr>
        <w:t>изворот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ревизорски</w:t>
      </w:r>
      <w:r w:rsidR="00B0013D" w:rsidRPr="00CB40E5">
        <w:rPr>
          <w:rStyle w:val="hps"/>
          <w:rFonts w:ascii="StobiSerif Regular" w:hAnsi="StobiSerif Regular" w:cs="Arial"/>
          <w:lang w:val="mk-MK"/>
        </w:rPr>
        <w:t>те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критериуми </w:t>
      </w:r>
      <w:r w:rsidR="00B0013D" w:rsidRPr="00CB40E5">
        <w:rPr>
          <w:rStyle w:val="hps"/>
          <w:rFonts w:ascii="StobiSerif Regular" w:hAnsi="StobiSerif Regular" w:cs="Arial"/>
          <w:lang w:val="mk-MK"/>
        </w:rPr>
        <w:t>кои се користат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. </w:t>
      </w:r>
    </w:p>
    <w:p w:rsidR="00265AB8" w:rsidRPr="00CB40E5" w:rsidRDefault="00265AB8" w:rsidP="00265AB8">
      <w:pPr>
        <w:pStyle w:val="ListParagraph"/>
        <w:ind w:left="473"/>
        <w:jc w:val="both"/>
        <w:rPr>
          <w:rStyle w:val="hps"/>
          <w:rFonts w:ascii="StobiSerif Regular" w:hAnsi="StobiSerif Regular"/>
          <w:lang w:val="mk-MK"/>
        </w:rPr>
      </w:pPr>
    </w:p>
    <w:p w:rsidR="00265AB8" w:rsidRPr="00CB40E5" w:rsidRDefault="00B0013D" w:rsidP="00265AB8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 w:cs="Arial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Опфатот на ре</w:t>
      </w:r>
      <w:r w:rsidR="00265AB8" w:rsidRPr="00CB40E5">
        <w:rPr>
          <w:rStyle w:val="hps"/>
          <w:rFonts w:ascii="StobiSerif Regular" w:hAnsi="StobiSerif Regular" w:cs="Arial"/>
          <w:lang w:val="mk-MK"/>
        </w:rPr>
        <w:t>визија</w:t>
      </w:r>
      <w:r w:rsidRPr="00CB40E5">
        <w:rPr>
          <w:rStyle w:val="hps"/>
          <w:rFonts w:ascii="StobiSerif Regular" w:hAnsi="StobiSerif Regular" w:cs="Arial"/>
          <w:lang w:val="mk-MK"/>
        </w:rPr>
        <w:t>та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треба јасно да </w:t>
      </w:r>
      <w:r w:rsidRPr="00CB40E5">
        <w:rPr>
          <w:rStyle w:val="hps"/>
          <w:rFonts w:ascii="StobiSerif Regular" w:hAnsi="StobiSerif Regular" w:cs="Arial"/>
          <w:lang w:val="mk-MK"/>
        </w:rPr>
        <w:t>го дефинира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880519" w:rsidRPr="00CB40E5">
        <w:rPr>
          <w:rStyle w:val="hps"/>
          <w:rFonts w:ascii="StobiSerif Regular" w:hAnsi="StobiSerif Regular" w:cs="Arial"/>
          <w:lang w:val="mk-MK"/>
        </w:rPr>
        <w:t>обемот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временскиот распоред 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и </w:t>
      </w:r>
      <w:r w:rsidR="001B0C21">
        <w:rPr>
          <w:rStyle w:val="hps"/>
          <w:rFonts w:ascii="StobiSerif Regular" w:hAnsi="StobiSerif Regular" w:cs="Arial"/>
          <w:lang w:val="mk-MK"/>
        </w:rPr>
        <w:t>карактеристиките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на ревизијата </w:t>
      </w:r>
      <w:r w:rsidRPr="00CB40E5">
        <w:rPr>
          <w:rStyle w:val="hps"/>
          <w:rFonts w:ascii="StobiSerif Regular" w:hAnsi="StobiSerif Regular" w:cs="Arial"/>
          <w:lang w:val="mk-MK"/>
        </w:rPr>
        <w:t>која треба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да се спроведе. </w:t>
      </w:r>
      <w:r w:rsidRPr="00CB40E5">
        <w:rPr>
          <w:rStyle w:val="hps"/>
          <w:rFonts w:ascii="StobiSerif Regular" w:hAnsi="StobiSerif Regular" w:cs="Arial"/>
          <w:lang w:val="mk-MK"/>
        </w:rPr>
        <w:t>Во случај кога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законите, регулативите и другите барања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за усогласеност 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кои се однесуваат на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субјектот на ревизија </w:t>
      </w:r>
      <w:r w:rsidR="00265AB8" w:rsidRPr="00CB40E5">
        <w:rPr>
          <w:rStyle w:val="hps"/>
          <w:rFonts w:ascii="StobiSerif Regular" w:hAnsi="StobiSerif Regular" w:cs="Arial"/>
          <w:lang w:val="mk-MK"/>
        </w:rPr>
        <w:t>има</w:t>
      </w:r>
      <w:r w:rsidRPr="00CB40E5">
        <w:rPr>
          <w:rStyle w:val="hps"/>
          <w:rFonts w:ascii="StobiSerif Regular" w:hAnsi="StobiSerif Regular" w:cs="Arial"/>
          <w:lang w:val="mk-MK"/>
        </w:rPr>
        <w:t>ат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потенцијал значително да влијаат на </w:t>
      </w:r>
      <w:r w:rsidRPr="00CB40E5">
        <w:rPr>
          <w:rStyle w:val="hps"/>
          <w:rFonts w:ascii="StobiSerif Regular" w:hAnsi="StobiSerif Regular" w:cs="Arial"/>
          <w:lang w:val="mk-MK"/>
        </w:rPr>
        <w:lastRenderedPageBreak/>
        <w:t>ревизорските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прашања, тогаш ревизија</w:t>
      </w:r>
      <w:r w:rsidRPr="00CB40E5">
        <w:rPr>
          <w:rStyle w:val="hps"/>
          <w:rFonts w:ascii="StobiSerif Regular" w:hAnsi="StobiSerif Regular" w:cs="Arial"/>
          <w:lang w:val="mk-MK"/>
        </w:rPr>
        <w:t>та треба да биде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134AAC" w:rsidRPr="00CB40E5">
        <w:rPr>
          <w:rStyle w:val="hps"/>
          <w:rFonts w:ascii="StobiSerif Regular" w:hAnsi="StobiSerif Regular" w:cs="Arial"/>
          <w:lang w:val="mk-MK"/>
        </w:rPr>
        <w:t>осмислена за справување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со </w:t>
      </w:r>
      <w:r w:rsidR="009572B8" w:rsidRPr="00CB40E5">
        <w:rPr>
          <w:rStyle w:val="hps"/>
          <w:rFonts w:ascii="StobiSerif Regular" w:hAnsi="StobiSerif Regular" w:cs="Arial"/>
          <w:lang w:val="mk-MK"/>
        </w:rPr>
        <w:t>истите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, </w:t>
      </w:r>
      <w:r w:rsidR="00134AAC" w:rsidRPr="00CB40E5">
        <w:rPr>
          <w:rStyle w:val="hps"/>
          <w:rFonts w:ascii="StobiSerif Regular" w:hAnsi="StobiSerif Regular" w:cs="Arial"/>
          <w:lang w:val="mk-MK"/>
        </w:rPr>
        <w:t xml:space="preserve">за да може да </w:t>
      </w:r>
      <w:r w:rsidR="009572B8" w:rsidRPr="00CB40E5">
        <w:rPr>
          <w:rStyle w:val="hps"/>
          <w:rFonts w:ascii="StobiSerif Regular" w:hAnsi="StobiSerif Regular" w:cs="Arial"/>
          <w:lang w:val="mk-MK"/>
        </w:rPr>
        <w:t>даде  одговор</w:t>
      </w:r>
      <w:r w:rsidR="00134AAC" w:rsidRPr="00CB40E5">
        <w:rPr>
          <w:rStyle w:val="hps"/>
          <w:rFonts w:ascii="StobiSerif Regular" w:hAnsi="StobiSerif Regular" w:cs="Arial"/>
          <w:lang w:val="mk-MK"/>
        </w:rPr>
        <w:t xml:space="preserve"> на ревизорските прашања</w:t>
      </w:r>
      <w:r w:rsidR="00AD4811" w:rsidRPr="00CB40E5">
        <w:rPr>
          <w:rStyle w:val="FootnoteReference"/>
          <w:rFonts w:ascii="StobiSerif Regular" w:hAnsi="StobiSerif Regular" w:cs="Arial"/>
          <w:lang w:val="mk-MK"/>
        </w:rPr>
        <w:footnoteReference w:id="14"/>
      </w:r>
      <w:r w:rsidR="00AD4811" w:rsidRPr="00CB40E5">
        <w:rPr>
          <w:rStyle w:val="hps"/>
          <w:rFonts w:ascii="StobiSerif Regular" w:hAnsi="StobiSerif Regular" w:cs="Arial"/>
          <w:lang w:val="mk-MK"/>
        </w:rPr>
        <w:t>.</w:t>
      </w:r>
    </w:p>
    <w:p w:rsidR="00265AB8" w:rsidRPr="00CB40E5" w:rsidRDefault="00265AB8" w:rsidP="00265AB8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265AB8" w:rsidRPr="00CB40E5" w:rsidRDefault="00265AB8" w:rsidP="00265AB8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 xml:space="preserve">При </w:t>
      </w:r>
      <w:r w:rsidRPr="006F3479">
        <w:rPr>
          <w:rStyle w:val="hps"/>
          <w:rFonts w:ascii="StobiSerif Regular" w:hAnsi="StobiSerif Regular" w:cs="Arial"/>
          <w:lang w:val="mk-MK"/>
        </w:rPr>
        <w:t>утврдување</w:t>
      </w:r>
      <w:r w:rsidR="007868E5">
        <w:rPr>
          <w:rStyle w:val="hps"/>
          <w:rFonts w:ascii="StobiSerif Regular" w:hAnsi="StobiSerif Regular" w:cs="Arial"/>
          <w:lang w:val="mk-MK"/>
        </w:rPr>
        <w:t>то</w:t>
      </w:r>
      <w:r w:rsidRPr="006F3479">
        <w:rPr>
          <w:rStyle w:val="hps"/>
          <w:rFonts w:ascii="StobiSerif Regular" w:hAnsi="StobiSerif Regular" w:cs="Arial"/>
          <w:lang w:val="mk-MK"/>
        </w:rPr>
        <w:t xml:space="preserve"> на обемот </w:t>
      </w:r>
      <w:r w:rsidR="007A3EA7" w:rsidRPr="006F3479">
        <w:rPr>
          <w:rStyle w:val="hps"/>
          <w:rFonts w:ascii="StobiSerif Regular" w:hAnsi="StobiSerif Regular" w:cs="Arial"/>
          <w:lang w:val="mk-MK"/>
        </w:rPr>
        <w:t xml:space="preserve">и опфатот </w:t>
      </w:r>
      <w:r w:rsidRPr="006F3479">
        <w:rPr>
          <w:rStyle w:val="hps"/>
          <w:rFonts w:ascii="StobiSerif Regular" w:hAnsi="StobiSerif Regular" w:cs="Arial"/>
          <w:lang w:val="mk-MK"/>
        </w:rPr>
        <w:t xml:space="preserve">на ревизијата, ревизорите често треба да </w:t>
      </w:r>
      <w:r w:rsidR="007A3EA7" w:rsidRPr="006F3479">
        <w:rPr>
          <w:rStyle w:val="hps"/>
          <w:rFonts w:ascii="StobiSerif Regular" w:hAnsi="StobiSerif Regular" w:cs="Arial"/>
          <w:lang w:val="mk-MK"/>
        </w:rPr>
        <w:t>ја</w:t>
      </w:r>
      <w:r w:rsidRPr="006F3479">
        <w:rPr>
          <w:rStyle w:val="hps"/>
          <w:rFonts w:ascii="StobiSerif Regular" w:hAnsi="StobiSerif Regular" w:cs="Arial"/>
          <w:lang w:val="mk-MK"/>
        </w:rPr>
        <w:t xml:space="preserve"> оцен</w:t>
      </w:r>
      <w:r w:rsidR="007A3EA7" w:rsidRPr="006F3479">
        <w:rPr>
          <w:rStyle w:val="hps"/>
          <w:rFonts w:ascii="StobiSerif Regular" w:hAnsi="StobiSerif Regular" w:cs="Arial"/>
          <w:lang w:val="mk-MK"/>
        </w:rPr>
        <w:t>ат</w:t>
      </w:r>
      <w:r w:rsidRPr="006F3479">
        <w:rPr>
          <w:rStyle w:val="hps"/>
          <w:rFonts w:ascii="StobiSerif Regular" w:hAnsi="StobiSerif Regular" w:cs="Arial"/>
          <w:lang w:val="mk-MK"/>
        </w:rPr>
        <w:t xml:space="preserve"> веродостојноста на внатрешните контроли кои помагаат во </w:t>
      </w:r>
      <w:r w:rsidR="00107F20" w:rsidRPr="006F3479">
        <w:rPr>
          <w:rStyle w:val="hps"/>
          <w:rFonts w:ascii="StobiSerif Regular" w:hAnsi="StobiSerif Regular" w:cs="Arial"/>
          <w:lang w:val="mk-MK"/>
        </w:rPr>
        <w:t>извршувањето на дејноста</w:t>
      </w:r>
      <w:r w:rsidR="00107F20" w:rsidRPr="00CB40E5">
        <w:rPr>
          <w:rStyle w:val="hps"/>
          <w:rFonts w:ascii="StobiSerif Regular" w:hAnsi="StobiSerif Regular" w:cs="Arial"/>
          <w:lang w:val="mk-MK"/>
        </w:rPr>
        <w:t xml:space="preserve"> на субјектот на </w:t>
      </w:r>
      <w:r w:rsidR="00107F20" w:rsidRPr="001C20EF">
        <w:rPr>
          <w:rStyle w:val="hps"/>
          <w:rFonts w:ascii="StobiSerif Regular" w:hAnsi="StobiSerif Regular" w:cs="Arial"/>
          <w:lang w:val="mk-MK"/>
        </w:rPr>
        <w:t>ревизија</w:t>
      </w:r>
      <w:r w:rsidR="00AD4811" w:rsidRPr="001C20EF">
        <w:rPr>
          <w:rStyle w:val="FootnoteReference"/>
          <w:rFonts w:ascii="StobiSerif Regular" w:hAnsi="StobiSerif Regular" w:cs="Arial"/>
          <w:lang w:val="mk-MK"/>
        </w:rPr>
        <w:footnoteReference w:id="15"/>
      </w:r>
      <w:r w:rsidRPr="001C20EF">
        <w:rPr>
          <w:rStyle w:val="hps"/>
          <w:rFonts w:ascii="StobiSerif Regular" w:hAnsi="StobiSerif Regular" w:cs="Arial"/>
          <w:lang w:val="mk-MK"/>
        </w:rPr>
        <w:t xml:space="preserve">. </w:t>
      </w:r>
      <w:r w:rsidR="00107F20" w:rsidRPr="001C20EF">
        <w:rPr>
          <w:rStyle w:val="hps"/>
          <w:rFonts w:ascii="StobiSerif Regular" w:hAnsi="StobiSerif Regular" w:cs="Arial"/>
          <w:lang w:val="mk-MK"/>
        </w:rPr>
        <w:t xml:space="preserve">Обемот на тоа оценување </w:t>
      </w:r>
      <w:r w:rsidRPr="001C20EF">
        <w:rPr>
          <w:rStyle w:val="hps"/>
          <w:rFonts w:ascii="StobiSerif Regular" w:hAnsi="StobiSerif Regular" w:cs="Arial"/>
          <w:lang w:val="mk-MK"/>
        </w:rPr>
        <w:t xml:space="preserve">зависи од целите на ревизијата. Покрај тоа, </w:t>
      </w:r>
      <w:r w:rsidR="00107F20" w:rsidRPr="001C20EF">
        <w:rPr>
          <w:rStyle w:val="hps"/>
          <w:rFonts w:ascii="StobiSerif Regular" w:hAnsi="StobiSerif Regular" w:cs="Arial"/>
          <w:lang w:val="mk-MK"/>
        </w:rPr>
        <w:t>ревизорите</w:t>
      </w:r>
      <w:r w:rsidRPr="001C20EF">
        <w:rPr>
          <w:rStyle w:val="hps"/>
          <w:rFonts w:ascii="StobiSerif Regular" w:hAnsi="StobiSerif Regular" w:cs="Arial"/>
          <w:lang w:val="mk-MK"/>
        </w:rPr>
        <w:t xml:space="preserve"> треба да бидат подготвени на ситуации или трансакции кои </w:t>
      </w:r>
      <w:r w:rsidR="00107F20" w:rsidRPr="001C20EF">
        <w:rPr>
          <w:rStyle w:val="hps"/>
          <w:rFonts w:ascii="StobiSerif Regular" w:hAnsi="StobiSerif Regular" w:cs="Arial"/>
          <w:lang w:val="mk-MK"/>
        </w:rPr>
        <w:t>можат да укажуваат на</w:t>
      </w:r>
      <w:r w:rsidRPr="001C20EF">
        <w:rPr>
          <w:rStyle w:val="hps"/>
          <w:rFonts w:ascii="StobiSerif Regular" w:hAnsi="StobiSerif Regular" w:cs="Arial"/>
          <w:lang w:val="mk-MK"/>
        </w:rPr>
        <w:t xml:space="preserve"> незаконски дејствија или злоупотреба</w:t>
      </w:r>
      <w:r w:rsidR="00107F20" w:rsidRPr="001C20EF">
        <w:rPr>
          <w:rStyle w:val="hps"/>
          <w:rFonts w:ascii="StobiSerif Regular" w:hAnsi="StobiSerif Regular" w:cs="Arial"/>
          <w:lang w:val="mk-MK"/>
        </w:rPr>
        <w:t>,</w:t>
      </w:r>
      <w:r w:rsidRPr="001C20EF">
        <w:rPr>
          <w:rStyle w:val="hps"/>
          <w:rFonts w:ascii="StobiSerif Regular" w:hAnsi="StobiSerif Regular" w:cs="Arial"/>
          <w:lang w:val="mk-MK"/>
        </w:rPr>
        <w:t xml:space="preserve"> и треба да </w:t>
      </w:r>
      <w:r w:rsidR="00107F20" w:rsidRPr="001C20EF">
        <w:rPr>
          <w:rStyle w:val="hps"/>
          <w:rFonts w:ascii="StobiSerif Regular" w:hAnsi="StobiSerif Regular" w:cs="Arial"/>
          <w:lang w:val="mk-MK"/>
        </w:rPr>
        <w:t xml:space="preserve">го </w:t>
      </w:r>
      <w:r w:rsidRPr="001C20EF">
        <w:rPr>
          <w:rStyle w:val="hps"/>
          <w:rFonts w:ascii="StobiSerif Regular" w:hAnsi="StobiSerif Regular" w:cs="Arial"/>
          <w:lang w:val="mk-MK"/>
        </w:rPr>
        <w:t>утврд</w:t>
      </w:r>
      <w:r w:rsidR="00107F20" w:rsidRPr="001C20EF">
        <w:rPr>
          <w:rStyle w:val="hps"/>
          <w:rFonts w:ascii="StobiSerif Regular" w:hAnsi="StobiSerif Regular" w:cs="Arial"/>
          <w:lang w:val="mk-MK"/>
        </w:rPr>
        <w:t>ат</w:t>
      </w:r>
      <w:r w:rsidRPr="001C20EF">
        <w:rPr>
          <w:rStyle w:val="hps"/>
          <w:rFonts w:ascii="StobiSerif Regular" w:hAnsi="StobiSerif Regular" w:cs="Arial"/>
          <w:lang w:val="mk-MK"/>
        </w:rPr>
        <w:t xml:space="preserve"> </w:t>
      </w:r>
      <w:r w:rsidR="001C20EF">
        <w:rPr>
          <w:rStyle w:val="hps"/>
          <w:rFonts w:ascii="StobiSerif Regular" w:hAnsi="StobiSerif Regular" w:cs="Arial"/>
          <w:lang w:val="mk-MK"/>
        </w:rPr>
        <w:t xml:space="preserve">влијанието на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таквите </w:t>
      </w:r>
      <w:r w:rsidR="00107F20" w:rsidRPr="00CB40E5">
        <w:rPr>
          <w:rStyle w:val="hps"/>
          <w:rFonts w:ascii="StobiSerif Regular" w:hAnsi="StobiSerif Regular" w:cs="Arial"/>
          <w:lang w:val="mk-MK"/>
        </w:rPr>
        <w:t xml:space="preserve">дејствија </w:t>
      </w:r>
      <w:r w:rsidR="001C20EF">
        <w:rPr>
          <w:rStyle w:val="hps"/>
          <w:rFonts w:ascii="StobiSerif Regular" w:hAnsi="StobiSerif Regular" w:cs="Arial"/>
          <w:lang w:val="mk-MK"/>
        </w:rPr>
        <w:t>врз</w:t>
      </w:r>
      <w:r w:rsidR="00107F20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107F20" w:rsidRPr="00CB40E5">
        <w:rPr>
          <w:rStyle w:val="hps"/>
          <w:rFonts w:ascii="StobiSerif Regular" w:hAnsi="StobiSerif Regular" w:cs="Arial"/>
          <w:lang w:val="mk-MK"/>
        </w:rPr>
        <w:t>ревизорските наоди</w:t>
      </w:r>
      <w:r w:rsidR="00AD4811" w:rsidRPr="00CB40E5">
        <w:rPr>
          <w:rStyle w:val="FootnoteReference"/>
          <w:rFonts w:ascii="StobiSerif Regular" w:hAnsi="StobiSerif Regular" w:cs="Arial"/>
          <w:lang w:val="mk-MK"/>
        </w:rPr>
        <w:footnoteReference w:id="16"/>
      </w:r>
      <w:r w:rsidRPr="00CB40E5">
        <w:rPr>
          <w:rStyle w:val="hps"/>
          <w:rFonts w:ascii="StobiSerif Regular" w:hAnsi="StobiSerif Regular" w:cs="Arial"/>
          <w:lang w:val="mk-MK"/>
        </w:rPr>
        <w:t xml:space="preserve">. </w:t>
      </w:r>
    </w:p>
    <w:p w:rsidR="00265AB8" w:rsidRPr="00CB40E5" w:rsidRDefault="00265AB8" w:rsidP="00265AB8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265AB8" w:rsidRPr="00CB40E5" w:rsidRDefault="00265AB8" w:rsidP="00265AB8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 xml:space="preserve">При </w:t>
      </w:r>
      <w:r w:rsidR="00826D89" w:rsidRPr="00CB40E5">
        <w:rPr>
          <w:rStyle w:val="hps"/>
          <w:rFonts w:ascii="StobiSerif Regular" w:hAnsi="StobiSerif Regular" w:cs="Arial"/>
          <w:lang w:val="mk-MK"/>
        </w:rPr>
        <w:t>осмислувањето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ревизорски</w:t>
      </w:r>
      <w:r w:rsidR="00826D89" w:rsidRPr="00CB40E5">
        <w:rPr>
          <w:rStyle w:val="hps"/>
          <w:rFonts w:ascii="StobiSerif Regular" w:hAnsi="StobiSerif Regular" w:cs="Arial"/>
          <w:lang w:val="mk-MK"/>
        </w:rPr>
        <w:t>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постапки, ревизорот треба да одреди средства</w:t>
      </w:r>
      <w:r w:rsidR="00826D89" w:rsidRPr="00CB40E5">
        <w:rPr>
          <w:rStyle w:val="hps"/>
          <w:rFonts w:ascii="StobiSerif Regular" w:hAnsi="StobiSerif Regular" w:cs="Arial"/>
          <w:lang w:val="mk-MK"/>
        </w:rPr>
        <w:t xml:space="preserve"> и начини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за собирање доволно соодветни ревизорски докази за да </w:t>
      </w:r>
      <w:r w:rsidR="00826D89" w:rsidRPr="00CB40E5">
        <w:rPr>
          <w:rStyle w:val="hps"/>
          <w:rFonts w:ascii="StobiSerif Regular" w:hAnsi="StobiSerif Regular" w:cs="Arial"/>
          <w:lang w:val="mk-MK"/>
        </w:rPr>
        <w:t>може да донесе заклучок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во однос на целите, </w:t>
      </w:r>
      <w:r w:rsidR="00826D89" w:rsidRPr="00CB40E5">
        <w:rPr>
          <w:rStyle w:val="hps"/>
          <w:rFonts w:ascii="StobiSerif Regular" w:hAnsi="StobiSerif Regular" w:cs="Arial"/>
          <w:lang w:val="mk-MK"/>
        </w:rPr>
        <w:t>да даде одговор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</w:t>
      </w:r>
      <w:r w:rsidR="00826D89" w:rsidRPr="00CB40E5">
        <w:rPr>
          <w:rStyle w:val="hps"/>
          <w:rFonts w:ascii="StobiSerif Regular" w:hAnsi="StobiSerif Regular" w:cs="Arial"/>
          <w:lang w:val="mk-MK"/>
        </w:rPr>
        <w:t>ревизорските прашања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или да ги потврди хипотези</w:t>
      </w:r>
      <w:r w:rsidR="00826D89" w:rsidRPr="00CB40E5">
        <w:rPr>
          <w:rStyle w:val="hps"/>
          <w:rFonts w:ascii="StobiSerif Regular" w:hAnsi="StobiSerif Regular" w:cs="Arial"/>
          <w:lang w:val="mk-MK"/>
        </w:rPr>
        <w:t>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. Бидејќи ревизорите ретко имаат можност да ги </w:t>
      </w:r>
      <w:r w:rsidR="00D0795A" w:rsidRPr="00CB40E5">
        <w:rPr>
          <w:rStyle w:val="hps"/>
          <w:rFonts w:ascii="StobiSerif Regular" w:hAnsi="StobiSerif Regular" w:cs="Arial"/>
          <w:lang w:val="mk-MK"/>
        </w:rPr>
        <w:t>земат во предвид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сите информации за субјектот</w:t>
      </w:r>
      <w:r w:rsidR="00D0795A" w:rsidRPr="00CB40E5">
        <w:rPr>
          <w:rStyle w:val="hps"/>
          <w:rFonts w:ascii="StobiSerif Regular" w:hAnsi="StobiSerif Regular" w:cs="Arial"/>
          <w:lang w:val="mk-MK"/>
        </w:rPr>
        <w:t xml:space="preserve"> на ревизија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</w:t>
      </w:r>
      <w:r w:rsidR="00D0795A" w:rsidRPr="00CB40E5">
        <w:rPr>
          <w:rStyle w:val="hps"/>
          <w:rFonts w:ascii="StobiSerif Regular" w:hAnsi="StobiSerif Regular" w:cs="Arial"/>
          <w:lang w:val="mk-MK"/>
        </w:rPr>
        <w:t xml:space="preserve">методите за </w:t>
      </w:r>
      <w:r w:rsidRPr="00CB40E5">
        <w:rPr>
          <w:rStyle w:val="hps"/>
          <w:rFonts w:ascii="StobiSerif Regular" w:hAnsi="StobiSerif Regular" w:cs="Arial"/>
          <w:lang w:val="mk-MK"/>
        </w:rPr>
        <w:t>собирање на податоци и техники</w:t>
      </w:r>
      <w:r w:rsidR="00D0795A" w:rsidRPr="00CB40E5">
        <w:rPr>
          <w:rStyle w:val="hps"/>
          <w:rFonts w:ascii="StobiSerif Regular" w:hAnsi="StobiSerif Regular" w:cs="Arial"/>
          <w:lang w:val="mk-MK"/>
        </w:rPr>
        <w:t>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за </w:t>
      </w:r>
      <w:r w:rsidR="00D0795A" w:rsidRPr="00CB40E5">
        <w:rPr>
          <w:rStyle w:val="hps"/>
          <w:rFonts w:ascii="StobiSerif Regular" w:hAnsi="StobiSerif Regular" w:cs="Arial"/>
          <w:lang w:val="mk-MK"/>
        </w:rPr>
        <w:t>избор на примерок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треба внимателно </w:t>
      </w:r>
      <w:r w:rsidR="00D0795A" w:rsidRPr="00CB40E5">
        <w:rPr>
          <w:rStyle w:val="hps"/>
          <w:rFonts w:ascii="StobiSerif Regular" w:hAnsi="StobiSerif Regular" w:cs="Arial"/>
          <w:lang w:val="mk-MK"/>
        </w:rPr>
        <w:t>да се изберат</w:t>
      </w:r>
      <w:r w:rsidRPr="00CB40E5">
        <w:rPr>
          <w:rStyle w:val="hps"/>
          <w:rFonts w:ascii="StobiSerif Regular" w:hAnsi="StobiSerif Regular" w:cs="Arial"/>
          <w:lang w:val="mk-MK"/>
        </w:rPr>
        <w:t>. Фазата на планир</w:t>
      </w:r>
      <w:r w:rsidR="00D0795A" w:rsidRPr="00CB40E5">
        <w:rPr>
          <w:rStyle w:val="hps"/>
          <w:rFonts w:ascii="StobiSerif Regular" w:hAnsi="StobiSerif Regular" w:cs="Arial"/>
          <w:lang w:val="mk-MK"/>
        </w:rPr>
        <w:t xml:space="preserve">ање секогаш треба да вклучува </w:t>
      </w:r>
      <w:r w:rsidRPr="00CB40E5">
        <w:rPr>
          <w:rStyle w:val="hps"/>
          <w:rFonts w:ascii="StobiSerif Regular" w:hAnsi="StobiSerif Regular" w:cs="Arial"/>
          <w:lang w:val="mk-MK"/>
        </w:rPr>
        <w:t>одредени истражувачки напори, со цел</w:t>
      </w:r>
      <w:r w:rsidR="00D0795A" w:rsidRPr="00CB40E5">
        <w:rPr>
          <w:rStyle w:val="hps"/>
          <w:rFonts w:ascii="StobiSerif Regular" w:hAnsi="StobiSerif Regular" w:cs="Arial"/>
          <w:lang w:val="mk-MK"/>
        </w:rPr>
        <w:t xml:space="preserve"> да се изгради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знаење, </w:t>
      </w:r>
      <w:r w:rsidR="00D0795A" w:rsidRPr="00CB40E5">
        <w:rPr>
          <w:rStyle w:val="hps"/>
          <w:rFonts w:ascii="StobiSerif Regular" w:hAnsi="StobiSerif Regular" w:cs="Arial"/>
          <w:lang w:val="mk-MK"/>
        </w:rPr>
        <w:t>да се тестираат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D0795A" w:rsidRPr="00CB40E5">
        <w:rPr>
          <w:rStyle w:val="hps"/>
          <w:rFonts w:ascii="StobiSerif Regular" w:hAnsi="StobiSerif Regular" w:cs="Arial"/>
          <w:lang w:val="mk-MK"/>
        </w:rPr>
        <w:t>различни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D0795A" w:rsidRPr="00CB40E5">
        <w:rPr>
          <w:rStyle w:val="hps"/>
          <w:rFonts w:ascii="StobiSerif Regular" w:hAnsi="StobiSerif Regular" w:cs="Arial"/>
          <w:lang w:val="mk-MK"/>
        </w:rPr>
        <w:t>ревизорски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D0795A" w:rsidRPr="00CB40E5">
        <w:rPr>
          <w:rStyle w:val="hps"/>
          <w:rFonts w:ascii="StobiSerif Regular" w:hAnsi="StobiSerif Regular" w:cs="Arial"/>
          <w:lang w:val="mk-MK"/>
        </w:rPr>
        <w:t>планови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</w:t>
      </w:r>
      <w:r w:rsidR="00D0795A" w:rsidRPr="00CB40E5">
        <w:rPr>
          <w:rStyle w:val="hps"/>
          <w:rFonts w:ascii="StobiSerif Regular" w:hAnsi="StobiSerif Regular" w:cs="Arial"/>
          <w:lang w:val="mk-MK"/>
        </w:rPr>
        <w:t>да се провери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дали</w:t>
      </w:r>
      <w:r w:rsidR="00D0795A" w:rsidRPr="00CB40E5">
        <w:rPr>
          <w:rStyle w:val="hps"/>
          <w:rFonts w:ascii="StobiSerif Regular" w:hAnsi="StobiSerif Regular" w:cs="Arial"/>
          <w:lang w:val="mk-MK"/>
        </w:rPr>
        <w:t xml:space="preserve"> се на располагање потребните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податоци. Ова го </w:t>
      </w:r>
      <w:r w:rsidR="006A6B27" w:rsidRPr="00CB40E5">
        <w:rPr>
          <w:rStyle w:val="hps"/>
          <w:rFonts w:ascii="StobiSerif Regular" w:hAnsi="StobiSerif Regular" w:cs="Arial"/>
          <w:lang w:val="mk-MK"/>
        </w:rPr>
        <w:t>олеснува изборот на најсоодветен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6A6B27" w:rsidRPr="00CB40E5">
        <w:rPr>
          <w:rStyle w:val="hps"/>
          <w:rFonts w:ascii="StobiSerif Regular" w:hAnsi="StobiSerif Regular" w:cs="Arial"/>
          <w:lang w:val="mk-MK"/>
        </w:rPr>
        <w:t>ревизорски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метод. </w:t>
      </w:r>
    </w:p>
    <w:p w:rsidR="00265AB8" w:rsidRPr="00CB40E5" w:rsidRDefault="00265AB8" w:rsidP="00265AB8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265AB8" w:rsidRPr="00CB40E5" w:rsidRDefault="00CE73B8" w:rsidP="00265AB8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/>
          <w:lang w:val="mk-MK"/>
        </w:rPr>
      </w:pPr>
      <w:r w:rsidRPr="0078541D">
        <w:rPr>
          <w:rStyle w:val="hps"/>
          <w:rFonts w:ascii="StobiSerif Regular" w:hAnsi="StobiSerif Regular" w:cs="Arial"/>
          <w:lang w:val="mk-MK"/>
        </w:rPr>
        <w:t>Ревизијата</w:t>
      </w:r>
      <w:r w:rsidR="00265AB8" w:rsidRPr="0078541D">
        <w:rPr>
          <w:rStyle w:val="hps"/>
          <w:rFonts w:ascii="StobiSerif Regular" w:hAnsi="StobiSerif Regular" w:cs="Arial"/>
          <w:lang w:val="mk-MK"/>
        </w:rPr>
        <w:t xml:space="preserve"> на успешност може да </w:t>
      </w:r>
      <w:r w:rsidRPr="0078541D">
        <w:rPr>
          <w:rStyle w:val="hps"/>
          <w:rFonts w:ascii="StobiSerif Regular" w:hAnsi="StobiSerif Regular" w:cs="Arial"/>
          <w:lang w:val="mk-MK"/>
        </w:rPr>
        <w:t>избира</w:t>
      </w:r>
      <w:r w:rsidR="00B940D9" w:rsidRPr="0078541D">
        <w:rPr>
          <w:rStyle w:val="hps"/>
          <w:rFonts w:ascii="StobiSerif Regular" w:hAnsi="StobiSerif Regular" w:cs="Arial"/>
          <w:lang w:val="mk-MK"/>
        </w:rPr>
        <w:t xml:space="preserve"> </w:t>
      </w:r>
      <w:r w:rsidR="00AE7FCC" w:rsidRPr="0078541D">
        <w:rPr>
          <w:rStyle w:val="hps"/>
          <w:rFonts w:ascii="StobiSerif Regular" w:hAnsi="StobiSerif Regular" w:cs="Arial"/>
          <w:lang w:val="mk-MK"/>
        </w:rPr>
        <w:t>меѓу</w:t>
      </w:r>
      <w:r w:rsidR="00B940D9" w:rsidRPr="0078541D">
        <w:rPr>
          <w:rStyle w:val="hps"/>
          <w:rFonts w:ascii="StobiSerif Regular" w:hAnsi="StobiSerif Regular" w:cs="Arial"/>
          <w:lang w:val="mk-MK"/>
        </w:rPr>
        <w:t xml:space="preserve"> голем број различни </w:t>
      </w:r>
      <w:r w:rsidRPr="0078541D">
        <w:rPr>
          <w:rStyle w:val="hps"/>
          <w:rFonts w:ascii="StobiSerif Regular" w:hAnsi="StobiSerif Regular" w:cs="Arial"/>
          <w:lang w:val="mk-MK"/>
        </w:rPr>
        <w:t>техники за</w:t>
      </w:r>
      <w:r w:rsidR="00265AB8" w:rsidRPr="0078541D">
        <w:rPr>
          <w:rStyle w:val="hps"/>
          <w:rFonts w:ascii="StobiSerif Regular" w:hAnsi="StobiSerif Regular" w:cs="Arial"/>
          <w:lang w:val="mk-MK"/>
        </w:rPr>
        <w:t xml:space="preserve"> собирање и анализа </w:t>
      </w:r>
      <w:r w:rsidRPr="0078541D">
        <w:rPr>
          <w:rStyle w:val="hps"/>
          <w:rFonts w:ascii="StobiSerif Regular" w:hAnsi="StobiSerif Regular" w:cs="Arial"/>
          <w:lang w:val="mk-MK"/>
        </w:rPr>
        <w:t>на податоци</w:t>
      </w:r>
      <w:r w:rsidR="00265AB8" w:rsidRPr="0078541D">
        <w:rPr>
          <w:rStyle w:val="hps"/>
          <w:rFonts w:ascii="StobiSerif Regular" w:hAnsi="StobiSerif Regular" w:cs="Arial"/>
          <w:lang w:val="mk-MK"/>
        </w:rPr>
        <w:t>, како што се анкети, интервјуа, фокус</w:t>
      </w:r>
      <w:r w:rsidR="00CF5E62" w:rsidRPr="0078541D">
        <w:rPr>
          <w:rStyle w:val="hps"/>
          <w:rFonts w:ascii="StobiSerif Regular" w:hAnsi="StobiSerif Regular" w:cs="Arial"/>
          <w:lang w:val="mk-MK"/>
        </w:rPr>
        <w:t>ни</w:t>
      </w:r>
      <w:r w:rsidR="00265AB8" w:rsidRPr="0078541D">
        <w:rPr>
          <w:rStyle w:val="hps"/>
          <w:rFonts w:ascii="StobiSerif Regular" w:hAnsi="StobiSerif Regular" w:cs="Arial"/>
          <w:lang w:val="mk-MK"/>
        </w:rPr>
        <w:t xml:space="preserve"> групи, </w:t>
      </w:r>
      <w:r w:rsidR="00CF5E62" w:rsidRPr="0078541D">
        <w:rPr>
          <w:rStyle w:val="hps"/>
          <w:rFonts w:ascii="StobiSerif Regular" w:hAnsi="StobiSerif Regular" w:cs="Arial"/>
          <w:lang w:val="mk-MK"/>
        </w:rPr>
        <w:t>согледувања</w:t>
      </w:r>
      <w:r w:rsidR="00265AB8" w:rsidRPr="0078541D">
        <w:rPr>
          <w:rStyle w:val="hps"/>
          <w:rFonts w:ascii="StobiSerif Regular" w:hAnsi="StobiSerif Regular" w:cs="Arial"/>
          <w:lang w:val="mk-MK"/>
        </w:rPr>
        <w:t>, анализа</w:t>
      </w:r>
      <w:r w:rsidR="00CF5E62" w:rsidRPr="0078541D">
        <w:rPr>
          <w:rStyle w:val="hps"/>
          <w:rFonts w:ascii="StobiSerif Regular" w:hAnsi="StobiSerif Regular" w:cs="Arial"/>
          <w:lang w:val="mk-MK"/>
        </w:rPr>
        <w:t xml:space="preserve"> на документи</w:t>
      </w:r>
      <w:r w:rsidR="00265AB8" w:rsidRPr="0078541D">
        <w:rPr>
          <w:rStyle w:val="hps"/>
          <w:rFonts w:ascii="StobiSerif Regular" w:hAnsi="StobiSerif Regular" w:cs="Arial"/>
          <w:lang w:val="mk-MK"/>
        </w:rPr>
        <w:t xml:space="preserve">, </w:t>
      </w:r>
      <w:r w:rsidR="00BF6B98" w:rsidRPr="0078541D">
        <w:rPr>
          <w:rStyle w:val="hps"/>
          <w:rFonts w:ascii="StobiSerif Regular" w:hAnsi="StobiSerif Regular" w:cs="Arial"/>
          <w:lang w:val="mk-MK"/>
        </w:rPr>
        <w:t>тестирање</w:t>
      </w:r>
      <w:r w:rsidR="00BF6B98" w:rsidRPr="00CB40E5">
        <w:rPr>
          <w:rStyle w:val="hps"/>
          <w:rFonts w:ascii="StobiSerif Regular" w:hAnsi="StobiSerif Regular" w:cs="Arial"/>
          <w:lang w:val="mk-MK"/>
        </w:rPr>
        <w:t xml:space="preserve"> на трансакции,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како и анализа на економски</w:t>
      </w:r>
      <w:r w:rsidR="00BF6B98" w:rsidRPr="00CB40E5">
        <w:rPr>
          <w:rStyle w:val="hps"/>
          <w:rFonts w:ascii="StobiSerif Regular" w:hAnsi="StobiSerif Regular" w:cs="Arial"/>
          <w:lang w:val="mk-MK"/>
        </w:rPr>
        <w:t xml:space="preserve"> и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финансиски податоци</w:t>
      </w:r>
      <w:r w:rsidR="00BF6B98" w:rsidRPr="00CB40E5">
        <w:rPr>
          <w:rStyle w:val="hps"/>
          <w:rFonts w:ascii="StobiSerif Regular" w:hAnsi="StobiSerif Regular" w:cs="Arial"/>
          <w:lang w:val="mk-MK"/>
        </w:rPr>
        <w:t>, и податоци за изведбата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. </w:t>
      </w:r>
      <w:r w:rsidR="00BF6B98" w:rsidRPr="00CB40E5">
        <w:rPr>
          <w:rStyle w:val="hps"/>
          <w:rFonts w:ascii="StobiSerif Regular" w:hAnsi="StobiSerif Regular" w:cs="Arial"/>
          <w:lang w:val="mk-MK"/>
        </w:rPr>
        <w:t>Треба да се изберат ревизорски методи кои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BF6B98" w:rsidRPr="00CB40E5">
        <w:rPr>
          <w:rStyle w:val="hps"/>
          <w:rFonts w:ascii="StobiSerif Regular" w:hAnsi="StobiSerif Regular" w:cs="Arial"/>
          <w:lang w:val="mk-MK"/>
        </w:rPr>
        <w:t>овозможуваат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78541D" w:rsidRPr="00CB40E5">
        <w:rPr>
          <w:rStyle w:val="hps"/>
          <w:rFonts w:ascii="StobiSerif Regular" w:hAnsi="StobiSerif Regular" w:cs="Arial"/>
          <w:lang w:val="mk-MK"/>
        </w:rPr>
        <w:t xml:space="preserve">ефикасен и ефективен начин </w:t>
      </w:r>
      <w:r w:rsidR="0078541D">
        <w:rPr>
          <w:rStyle w:val="hps"/>
          <w:rFonts w:ascii="StobiSerif Regular" w:hAnsi="StobiSerif Regular" w:cs="Arial"/>
          <w:lang w:val="mk-MK"/>
        </w:rPr>
        <w:t xml:space="preserve">за 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прибирање </w:t>
      </w:r>
      <w:r w:rsidR="00D829AF" w:rsidRPr="00CB40E5">
        <w:rPr>
          <w:rStyle w:val="hps"/>
          <w:rFonts w:ascii="StobiSerif Regular" w:hAnsi="StobiSerif Regular" w:cs="Arial"/>
          <w:lang w:val="mk-MK"/>
        </w:rPr>
        <w:t xml:space="preserve">на 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ревизорски податоци. </w:t>
      </w:r>
      <w:r w:rsidR="00D829AF" w:rsidRPr="00CB40E5">
        <w:rPr>
          <w:rStyle w:val="hps"/>
          <w:rFonts w:ascii="StobiSerif Regular" w:hAnsi="StobiSerif Regular" w:cs="Arial"/>
          <w:lang w:val="mk-MK"/>
        </w:rPr>
        <w:t>Иако</w:t>
      </w:r>
      <w:r w:rsidR="00F56D25" w:rsidRPr="00CB40E5">
        <w:rPr>
          <w:rStyle w:val="hps"/>
          <w:rFonts w:ascii="StobiSerif Regular" w:hAnsi="StobiSerif Regular" w:cs="Arial"/>
          <w:lang w:val="mk-MK"/>
        </w:rPr>
        <w:t xml:space="preserve"> целта на </w:t>
      </w:r>
      <w:r w:rsidR="00F56D25" w:rsidRPr="0077360D">
        <w:rPr>
          <w:rStyle w:val="hps"/>
          <w:rFonts w:ascii="StobiSerif Regular" w:hAnsi="StobiSerif Regular" w:cs="Arial"/>
          <w:lang w:val="mk-MK"/>
        </w:rPr>
        <w:t>ревизорот</w:t>
      </w:r>
      <w:r w:rsidR="00265AB8" w:rsidRPr="0077360D">
        <w:rPr>
          <w:rStyle w:val="hps"/>
          <w:rFonts w:ascii="StobiSerif Regular" w:hAnsi="StobiSerif Regular" w:cs="Arial"/>
          <w:lang w:val="mk-MK"/>
        </w:rPr>
        <w:t xml:space="preserve"> треба да биде </w:t>
      </w:r>
      <w:r w:rsidR="00E046E3" w:rsidRPr="0077360D">
        <w:rPr>
          <w:rStyle w:val="hps"/>
          <w:rFonts w:ascii="StobiSerif Regular" w:hAnsi="StobiSerif Regular" w:cs="Arial"/>
          <w:lang w:val="mk-MK"/>
        </w:rPr>
        <w:t>примена на</w:t>
      </w:r>
      <w:r w:rsidR="00D829AF" w:rsidRPr="0077360D">
        <w:rPr>
          <w:rStyle w:val="hps"/>
          <w:rFonts w:ascii="StobiSerif Regular" w:hAnsi="StobiSerif Regular" w:cs="Arial"/>
          <w:lang w:val="mk-MK"/>
        </w:rPr>
        <w:t xml:space="preserve"> најдобра</w:t>
      </w:r>
      <w:r w:rsidR="00265AB8" w:rsidRPr="0077360D">
        <w:rPr>
          <w:rStyle w:val="hps"/>
          <w:rFonts w:ascii="StobiSerif Regular" w:hAnsi="StobiSerif Regular" w:cs="Arial"/>
          <w:lang w:val="mk-MK"/>
        </w:rPr>
        <w:t xml:space="preserve"> прак</w:t>
      </w:r>
      <w:r w:rsidR="00D829AF" w:rsidRPr="0077360D">
        <w:rPr>
          <w:rStyle w:val="hps"/>
          <w:rFonts w:ascii="StobiSerif Regular" w:hAnsi="StobiSerif Regular" w:cs="Arial"/>
          <w:lang w:val="mk-MK"/>
        </w:rPr>
        <w:t>са</w:t>
      </w:r>
      <w:r w:rsidR="00265AB8" w:rsidRPr="0077360D">
        <w:rPr>
          <w:rStyle w:val="hps"/>
          <w:rFonts w:ascii="StobiSerif Regular" w:hAnsi="StobiSerif Regular" w:cs="Arial"/>
          <w:lang w:val="mk-MK"/>
        </w:rPr>
        <w:t>, од</w:t>
      </w:r>
      <w:r w:rsidR="00F56D25" w:rsidRPr="0077360D">
        <w:rPr>
          <w:rStyle w:val="hps"/>
          <w:rFonts w:ascii="StobiSerif Regular" w:hAnsi="StobiSerif Regular" w:cs="Arial"/>
          <w:lang w:val="mk-MK"/>
        </w:rPr>
        <w:t>редени</w:t>
      </w:r>
      <w:r w:rsidR="00265AB8" w:rsidRPr="0077360D">
        <w:rPr>
          <w:rStyle w:val="hps"/>
          <w:rFonts w:ascii="StobiSerif Regular" w:hAnsi="StobiSerif Regular" w:cs="Arial"/>
          <w:lang w:val="mk-MK"/>
        </w:rPr>
        <w:t xml:space="preserve"> практични </w:t>
      </w:r>
      <w:r w:rsidR="0077360D" w:rsidRPr="0077360D">
        <w:rPr>
          <w:rStyle w:val="hps"/>
          <w:rFonts w:ascii="StobiSerif Regular" w:hAnsi="StobiSerif Regular" w:cs="Arial"/>
          <w:lang w:val="mk-MK"/>
        </w:rPr>
        <w:t>работи</w:t>
      </w:r>
      <w:r w:rsidR="00265AB8" w:rsidRPr="0077360D">
        <w:rPr>
          <w:rStyle w:val="hps"/>
          <w:rFonts w:ascii="StobiSerif Regular" w:hAnsi="StobiSerif Regular" w:cs="Arial"/>
          <w:lang w:val="mk-MK"/>
        </w:rPr>
        <w:t xml:space="preserve">, како </w:t>
      </w:r>
      <w:r w:rsidR="00F56D25" w:rsidRPr="0077360D">
        <w:rPr>
          <w:rStyle w:val="hps"/>
          <w:rFonts w:ascii="StobiSerif Regular" w:hAnsi="StobiSerif Regular" w:cs="Arial"/>
          <w:lang w:val="mk-MK"/>
        </w:rPr>
        <w:t>што е</w:t>
      </w:r>
      <w:r w:rsidR="00265AB8" w:rsidRPr="0077360D">
        <w:rPr>
          <w:rStyle w:val="hps"/>
          <w:rFonts w:ascii="StobiSerif Regular" w:hAnsi="StobiSerif Regular" w:cs="Arial"/>
          <w:lang w:val="mk-MK"/>
        </w:rPr>
        <w:t xml:space="preserve"> достапноста на податоците</w:t>
      </w:r>
      <w:r w:rsidR="00F56D25" w:rsidRPr="0077360D">
        <w:rPr>
          <w:rStyle w:val="hps"/>
          <w:rFonts w:ascii="StobiSerif Regular" w:hAnsi="StobiSerif Regular" w:cs="Arial"/>
          <w:lang w:val="mk-MK"/>
        </w:rPr>
        <w:t>,</w:t>
      </w:r>
      <w:r w:rsidR="00265AB8" w:rsidRPr="0077360D">
        <w:rPr>
          <w:rStyle w:val="hps"/>
          <w:rFonts w:ascii="StobiSerif Regular" w:hAnsi="StobiSerif Regular" w:cs="Arial"/>
          <w:lang w:val="mk-MK"/>
        </w:rPr>
        <w:t xml:space="preserve"> </w:t>
      </w:r>
      <w:r w:rsidR="00F56D25" w:rsidRPr="0077360D">
        <w:rPr>
          <w:rStyle w:val="hps"/>
          <w:rFonts w:ascii="StobiSerif Regular" w:hAnsi="StobiSerif Regular" w:cs="Arial"/>
          <w:lang w:val="mk-MK"/>
        </w:rPr>
        <w:t>налагаат ограничување на</w:t>
      </w:r>
      <w:r w:rsidR="00E046E3" w:rsidRPr="0077360D">
        <w:rPr>
          <w:rStyle w:val="hps"/>
          <w:rFonts w:ascii="StobiSerif Regular" w:hAnsi="StobiSerif Regular" w:cs="Arial"/>
          <w:lang w:val="mk-MK"/>
        </w:rPr>
        <w:t xml:space="preserve"> изборот на</w:t>
      </w:r>
      <w:r w:rsidR="00E046E3" w:rsidRPr="00CB40E5">
        <w:rPr>
          <w:rStyle w:val="hps"/>
          <w:rFonts w:ascii="StobiSerif Regular" w:hAnsi="StobiSerif Regular" w:cs="Arial"/>
          <w:lang w:val="mk-MK"/>
        </w:rPr>
        <w:t xml:space="preserve"> методи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. Затоа, како </w:t>
      </w:r>
      <w:r w:rsidR="00D908B4" w:rsidRPr="00CB40E5">
        <w:rPr>
          <w:rStyle w:val="hps"/>
          <w:rFonts w:ascii="StobiSerif Regular" w:hAnsi="StobiSerif Regular" w:cs="Arial"/>
          <w:lang w:val="mk-MK"/>
        </w:rPr>
        <w:t>генерално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правило, препорачливо е да се биде флексибилен и прагматичен </w:t>
      </w:r>
      <w:r w:rsidR="00D908B4" w:rsidRPr="00CB40E5">
        <w:rPr>
          <w:rStyle w:val="hps"/>
          <w:rFonts w:ascii="StobiSerif Regular" w:hAnsi="StobiSerif Regular" w:cs="Arial"/>
          <w:lang w:val="mk-MK"/>
        </w:rPr>
        <w:t>при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265AB8" w:rsidRPr="0077360D">
        <w:rPr>
          <w:rStyle w:val="hps"/>
          <w:rFonts w:ascii="StobiSerif Regular" w:hAnsi="StobiSerif Regular" w:cs="Arial"/>
          <w:lang w:val="mk-MK"/>
        </w:rPr>
        <w:t>избор</w:t>
      </w:r>
      <w:r w:rsidR="00D908B4" w:rsidRPr="0077360D">
        <w:rPr>
          <w:rStyle w:val="hps"/>
          <w:rFonts w:ascii="StobiSerif Regular" w:hAnsi="StobiSerif Regular" w:cs="Arial"/>
          <w:lang w:val="mk-MK"/>
        </w:rPr>
        <w:t>от</w:t>
      </w:r>
      <w:r w:rsidR="00265AB8" w:rsidRPr="0077360D">
        <w:rPr>
          <w:rStyle w:val="hps"/>
          <w:rFonts w:ascii="StobiSerif Regular" w:hAnsi="StobiSerif Regular" w:cs="Arial"/>
          <w:lang w:val="mk-MK"/>
        </w:rPr>
        <w:t xml:space="preserve"> на методи. </w:t>
      </w:r>
      <w:r w:rsidR="00D908B4" w:rsidRPr="0077360D">
        <w:rPr>
          <w:rStyle w:val="hps"/>
          <w:rFonts w:ascii="StobiSerif Regular" w:hAnsi="StobiSerif Regular" w:cs="Arial"/>
          <w:lang w:val="mk-MK"/>
        </w:rPr>
        <w:t>Од овие причини</w:t>
      </w:r>
      <w:r w:rsidR="00265AB8" w:rsidRPr="0077360D">
        <w:rPr>
          <w:rStyle w:val="hps"/>
          <w:rFonts w:ascii="StobiSerif Regular" w:hAnsi="StobiSerif Regular" w:cs="Arial"/>
          <w:lang w:val="mk-MK"/>
        </w:rPr>
        <w:t xml:space="preserve">, </w:t>
      </w:r>
      <w:r w:rsidR="00D908B4" w:rsidRPr="0077360D">
        <w:rPr>
          <w:rStyle w:val="hps"/>
          <w:rFonts w:ascii="StobiSerif Regular" w:hAnsi="StobiSerif Regular" w:cs="Arial"/>
          <w:lang w:val="mk-MK"/>
        </w:rPr>
        <w:t>постапките во ревизијата на успешност</w:t>
      </w:r>
      <w:r w:rsidR="00265AB8" w:rsidRPr="0077360D">
        <w:rPr>
          <w:rStyle w:val="hps"/>
          <w:rFonts w:ascii="StobiSerif Regular" w:hAnsi="StobiSerif Regular" w:cs="Arial"/>
          <w:lang w:val="mk-MK"/>
        </w:rPr>
        <w:t xml:space="preserve"> не треба да бидат</w:t>
      </w:r>
      <w:r w:rsidR="00E046E3" w:rsidRPr="0077360D">
        <w:rPr>
          <w:rStyle w:val="hps"/>
          <w:rFonts w:ascii="StobiSerif Regular" w:hAnsi="StobiSerif Regular" w:cs="Arial"/>
          <w:lang w:val="mk-MK"/>
        </w:rPr>
        <w:t xml:space="preserve"> </w:t>
      </w:r>
      <w:r w:rsidR="00265AB8" w:rsidRPr="0077360D">
        <w:rPr>
          <w:rStyle w:val="hps"/>
          <w:rFonts w:ascii="StobiSerif Regular" w:hAnsi="StobiSerif Regular" w:cs="Arial"/>
          <w:lang w:val="mk-MK"/>
        </w:rPr>
        <w:t xml:space="preserve">стандардизирани </w:t>
      </w:r>
      <w:r w:rsidR="00D908B4" w:rsidRPr="0077360D">
        <w:rPr>
          <w:rStyle w:val="hps"/>
          <w:rFonts w:ascii="StobiSerif Regular" w:hAnsi="StobiSerif Regular" w:cs="Arial"/>
          <w:lang w:val="mk-MK"/>
        </w:rPr>
        <w:t>за</w:t>
      </w:r>
      <w:r w:rsidR="00265AB8" w:rsidRPr="0077360D">
        <w:rPr>
          <w:rStyle w:val="hps"/>
          <w:rFonts w:ascii="StobiSerif Regular" w:hAnsi="StobiSerif Regular" w:cs="Arial"/>
          <w:lang w:val="mk-MK"/>
        </w:rPr>
        <w:t xml:space="preserve"> сите </w:t>
      </w:r>
      <w:r w:rsidR="00E664AE" w:rsidRPr="0077360D">
        <w:rPr>
          <w:rStyle w:val="hps"/>
          <w:rFonts w:ascii="StobiSerif Regular" w:hAnsi="StobiSerif Regular" w:cs="Arial"/>
          <w:lang w:val="mk-MK"/>
        </w:rPr>
        <w:t>барања</w:t>
      </w:r>
      <w:r w:rsidR="00265AB8" w:rsidRPr="0077360D">
        <w:rPr>
          <w:rStyle w:val="hps"/>
          <w:rFonts w:ascii="StobiSerif Regular" w:hAnsi="StobiSerif Regular" w:cs="Arial"/>
          <w:lang w:val="mk-MK"/>
        </w:rPr>
        <w:t xml:space="preserve">, </w:t>
      </w:r>
      <w:r w:rsidR="00E046E3" w:rsidRPr="0077360D">
        <w:rPr>
          <w:rStyle w:val="hps"/>
          <w:rFonts w:ascii="StobiSerif Regular" w:hAnsi="StobiSerif Regular" w:cs="Arial"/>
          <w:lang w:val="mk-MK"/>
        </w:rPr>
        <w:t xml:space="preserve">бидејќи преголемата </w:t>
      </w:r>
      <w:r w:rsidR="0077360D" w:rsidRPr="0077360D">
        <w:rPr>
          <w:rStyle w:val="hps"/>
          <w:rFonts w:ascii="StobiSerif Regular" w:hAnsi="StobiSerif Regular" w:cs="Arial"/>
          <w:lang w:val="mk-MK"/>
        </w:rPr>
        <w:t>прескриптивност</w:t>
      </w:r>
      <w:r w:rsidR="00E046E3" w:rsidRPr="0077360D">
        <w:rPr>
          <w:rStyle w:val="hps"/>
          <w:rFonts w:ascii="StobiSerif Regular" w:hAnsi="StobiSerif Regular" w:cs="Arial"/>
          <w:lang w:val="mk-MK"/>
        </w:rPr>
        <w:t xml:space="preserve"> </w:t>
      </w:r>
      <w:r w:rsidR="00265AB8" w:rsidRPr="0077360D">
        <w:rPr>
          <w:rStyle w:val="hps"/>
          <w:rFonts w:ascii="StobiSerif Regular" w:hAnsi="StobiSerif Regular" w:cs="Arial"/>
          <w:lang w:val="mk-MK"/>
        </w:rPr>
        <w:t>може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да </w:t>
      </w:r>
      <w:r w:rsidR="00E046E3" w:rsidRPr="00CB40E5">
        <w:rPr>
          <w:rStyle w:val="hps"/>
          <w:rFonts w:ascii="StobiSerif Regular" w:hAnsi="StobiSerif Regular" w:cs="Arial"/>
          <w:lang w:val="mk-MK"/>
        </w:rPr>
        <w:t xml:space="preserve">ја </w:t>
      </w:r>
      <w:r w:rsidR="00265AB8" w:rsidRPr="00CB40E5">
        <w:rPr>
          <w:rStyle w:val="hps"/>
          <w:rFonts w:ascii="StobiSerif Regular" w:hAnsi="StobiSerif Regular" w:cs="Arial"/>
          <w:lang w:val="mk-MK"/>
        </w:rPr>
        <w:t>попречи флексибилност</w:t>
      </w:r>
      <w:r w:rsidR="00E046E3" w:rsidRPr="00CB40E5">
        <w:rPr>
          <w:rStyle w:val="hps"/>
          <w:rFonts w:ascii="StobiSerif Regular" w:hAnsi="StobiSerif Regular" w:cs="Arial"/>
          <w:lang w:val="mk-MK"/>
        </w:rPr>
        <w:t>а</w:t>
      </w:r>
      <w:r w:rsidR="00265AB8" w:rsidRPr="00CB40E5">
        <w:rPr>
          <w:rStyle w:val="hps"/>
          <w:rFonts w:ascii="StobiSerif Regular" w:hAnsi="StobiSerif Regular" w:cs="Arial"/>
          <w:lang w:val="mk-MK"/>
        </w:rPr>
        <w:t>, професионално</w:t>
      </w:r>
      <w:r w:rsidR="00E046E3" w:rsidRPr="00CB40E5">
        <w:rPr>
          <w:rStyle w:val="hps"/>
          <w:rFonts w:ascii="StobiSerif Regular" w:hAnsi="StobiSerif Regular" w:cs="Arial"/>
          <w:lang w:val="mk-MK"/>
        </w:rPr>
        <w:t>то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265AB8" w:rsidRPr="00CB40E5">
        <w:rPr>
          <w:rStyle w:val="hps"/>
          <w:rFonts w:ascii="StobiSerif Regular" w:hAnsi="StobiSerif Regular" w:cs="Arial"/>
          <w:lang w:val="mk-MK"/>
        </w:rPr>
        <w:lastRenderedPageBreak/>
        <w:t>рас</w:t>
      </w:r>
      <w:r w:rsidR="00E664AE" w:rsidRPr="00CB40E5">
        <w:rPr>
          <w:rStyle w:val="hps"/>
          <w:rFonts w:ascii="StobiSerif Regular" w:hAnsi="StobiSerif Regular" w:cs="Arial"/>
          <w:lang w:val="mk-MK"/>
        </w:rPr>
        <w:t>удување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и висок</w:t>
      </w:r>
      <w:r w:rsidR="0077360D">
        <w:rPr>
          <w:rStyle w:val="hps"/>
          <w:rFonts w:ascii="StobiSerif Regular" w:hAnsi="StobiSerif Regular" w:cs="Arial"/>
          <w:lang w:val="mk-MK"/>
        </w:rPr>
        <w:t>ото ниво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на аналитички вештини </w:t>
      </w:r>
      <w:r w:rsidR="00E046E3" w:rsidRPr="00CB40E5">
        <w:rPr>
          <w:rStyle w:val="hps"/>
          <w:rFonts w:ascii="StobiSerif Regular" w:hAnsi="StobiSerif Regular" w:cs="Arial"/>
          <w:lang w:val="mk-MK"/>
        </w:rPr>
        <w:t xml:space="preserve">кои се </w:t>
      </w:r>
      <w:r w:rsidR="00265AB8" w:rsidRPr="00CB40E5">
        <w:rPr>
          <w:rStyle w:val="hps"/>
          <w:rFonts w:ascii="StobiSerif Regular" w:hAnsi="StobiSerif Regular" w:cs="Arial"/>
          <w:lang w:val="mk-MK"/>
        </w:rPr>
        <w:t>потребни во ревизија</w:t>
      </w:r>
      <w:r w:rsidR="00E046E3" w:rsidRPr="00CB40E5">
        <w:rPr>
          <w:rStyle w:val="hps"/>
          <w:rFonts w:ascii="StobiSerif Regular" w:hAnsi="StobiSerif Regular" w:cs="Arial"/>
          <w:lang w:val="mk-MK"/>
        </w:rPr>
        <w:t>та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на успешност</w:t>
      </w:r>
      <w:r w:rsidR="00AD4811" w:rsidRPr="00CB40E5">
        <w:rPr>
          <w:rStyle w:val="FootnoteReference"/>
          <w:rFonts w:ascii="StobiSerif Regular" w:hAnsi="StobiSerif Regular" w:cs="Arial"/>
          <w:lang w:val="mk-MK"/>
        </w:rPr>
        <w:footnoteReference w:id="17"/>
      </w:r>
      <w:r w:rsidR="00265AB8" w:rsidRPr="00CB40E5">
        <w:rPr>
          <w:rStyle w:val="hps"/>
          <w:rFonts w:ascii="StobiSerif Regular" w:hAnsi="StobiSerif Regular" w:cs="Arial"/>
          <w:lang w:val="mk-MK"/>
        </w:rPr>
        <w:t>.</w:t>
      </w:r>
    </w:p>
    <w:p w:rsidR="00265AB8" w:rsidRPr="00CB40E5" w:rsidRDefault="00265AB8" w:rsidP="00265AB8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265AB8" w:rsidRPr="00CB40E5" w:rsidRDefault="00E664AE" w:rsidP="00265AB8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Субјектите на ревизија треба да бидат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известен</w:t>
      </w:r>
      <w:r w:rsidRPr="00CB40E5">
        <w:rPr>
          <w:rStyle w:val="hps"/>
          <w:rFonts w:ascii="StobiSerif Regular" w:hAnsi="StobiSerif Regular" w:cs="Arial"/>
          <w:lang w:val="mk-MK"/>
        </w:rPr>
        <w:t>и за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клучните ас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пекти на ревизијата, вклучително </w:t>
      </w:r>
      <w:r w:rsidR="00265AB8" w:rsidRPr="00CB40E5">
        <w:rPr>
          <w:rStyle w:val="hps"/>
          <w:rFonts w:ascii="StobiSerif Regular" w:hAnsi="StobiSerif Regular" w:cs="Arial"/>
          <w:lang w:val="mk-MK"/>
        </w:rPr>
        <w:t>цел</w:t>
      </w:r>
      <w:r w:rsidRPr="00CB40E5">
        <w:rPr>
          <w:rStyle w:val="hps"/>
          <w:rFonts w:ascii="StobiSerif Regular" w:hAnsi="StobiSerif Regular" w:cs="Arial"/>
          <w:lang w:val="mk-MK"/>
        </w:rPr>
        <w:t>та</w:t>
      </w:r>
      <w:r w:rsidR="00265AB8" w:rsidRPr="00CB40E5">
        <w:rPr>
          <w:rStyle w:val="hps"/>
          <w:rFonts w:ascii="StobiSerif Regular" w:hAnsi="StobiSerif Regular" w:cs="Arial"/>
          <w:lang w:val="mk-MK"/>
        </w:rPr>
        <w:t>, прашања</w:t>
      </w:r>
      <w:r w:rsidRPr="00CB40E5">
        <w:rPr>
          <w:rStyle w:val="hps"/>
          <w:rFonts w:ascii="StobiSerif Regular" w:hAnsi="StobiSerif Regular" w:cs="Arial"/>
          <w:lang w:val="mk-MK"/>
        </w:rPr>
        <w:t>та</w:t>
      </w:r>
      <w:r w:rsidR="00265AB8" w:rsidRPr="00CB40E5">
        <w:rPr>
          <w:rStyle w:val="hps"/>
          <w:rFonts w:ascii="StobiSerif Regular" w:hAnsi="StobiSerif Regular" w:cs="Arial"/>
          <w:lang w:val="mk-MK"/>
        </w:rPr>
        <w:t>, критериуми</w:t>
      </w:r>
      <w:r w:rsidRPr="00CB40E5">
        <w:rPr>
          <w:rStyle w:val="hps"/>
          <w:rFonts w:ascii="StobiSerif Regular" w:hAnsi="StobiSerif Regular" w:cs="Arial"/>
          <w:lang w:val="mk-MK"/>
        </w:rPr>
        <w:t>те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и </w:t>
      </w:r>
      <w:r w:rsidRPr="00CB40E5">
        <w:rPr>
          <w:rStyle w:val="hps"/>
          <w:rFonts w:ascii="StobiSerif Regular" w:hAnsi="StobiSerif Regular" w:cs="Arial"/>
          <w:lang w:val="mk-MK"/>
        </w:rPr>
        <w:t>опфатот на ревизијата</w:t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, пред почетокот на </w:t>
      </w:r>
      <w:r w:rsidRPr="00CB40E5">
        <w:rPr>
          <w:rStyle w:val="hps"/>
          <w:rFonts w:ascii="StobiSerif Regular" w:hAnsi="StobiSerif Regular" w:cs="Arial"/>
          <w:lang w:val="mk-MK"/>
        </w:rPr>
        <w:t>фазата за собирање подато</w:t>
      </w:r>
      <w:r w:rsidR="00C349D0" w:rsidRPr="00CB40E5">
        <w:rPr>
          <w:rStyle w:val="hps"/>
          <w:rFonts w:ascii="StobiSerif Regular" w:hAnsi="StobiSerif Regular" w:cs="Arial"/>
          <w:lang w:val="mk-MK"/>
        </w:rPr>
        <w:t>ци</w:t>
      </w:r>
      <w:r w:rsidR="00AD4811" w:rsidRPr="00CB40E5">
        <w:rPr>
          <w:rStyle w:val="FootnoteReference"/>
          <w:rFonts w:ascii="StobiSerif Regular" w:hAnsi="StobiSerif Regular" w:cs="Arial"/>
          <w:lang w:val="mk-MK"/>
        </w:rPr>
        <w:footnoteReference w:id="18"/>
      </w:r>
      <w:r w:rsidR="00265AB8" w:rsidRPr="00CB40E5">
        <w:rPr>
          <w:rStyle w:val="hps"/>
          <w:rFonts w:ascii="StobiSerif Regular" w:hAnsi="StobiSerif Regular" w:cs="Arial"/>
          <w:lang w:val="mk-MK"/>
        </w:rPr>
        <w:t xml:space="preserve"> или по завршувањето на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фазата на </w:t>
      </w:r>
      <w:r w:rsidR="00265AB8" w:rsidRPr="00CB40E5">
        <w:rPr>
          <w:rStyle w:val="hps"/>
          <w:rFonts w:ascii="StobiSerif Regular" w:hAnsi="StobiSerif Regular" w:cs="Arial"/>
          <w:lang w:val="mk-MK"/>
        </w:rPr>
        <w:t>планирање на ревизијата.</w:t>
      </w:r>
    </w:p>
    <w:p w:rsidR="00265AB8" w:rsidRPr="00CB40E5" w:rsidRDefault="00265AB8" w:rsidP="00265AB8">
      <w:pPr>
        <w:pStyle w:val="ListParagraph"/>
        <w:rPr>
          <w:rStyle w:val="hps"/>
          <w:rFonts w:ascii="StobiSerif Regular" w:hAnsi="StobiSerif Regular"/>
          <w:lang w:val="mk-MK"/>
        </w:rPr>
      </w:pPr>
    </w:p>
    <w:p w:rsidR="00426936" w:rsidRPr="00CB40E5" w:rsidRDefault="00426936" w:rsidP="00426936">
      <w:pPr>
        <w:ind w:firstLine="233"/>
        <w:rPr>
          <w:rFonts w:ascii="StobiSerif Regular" w:hAnsi="StobiSerif Regular" w:cs="Arial"/>
          <w:i/>
          <w:lang w:val="mk-MK"/>
        </w:rPr>
      </w:pPr>
      <w:r w:rsidRPr="00CB40E5">
        <w:rPr>
          <w:rFonts w:ascii="StobiSerif Regular" w:hAnsi="StobiSerif Regular" w:cs="Arial"/>
          <w:i/>
          <w:lang w:val="mk-MK"/>
        </w:rPr>
        <w:t>2.4.2</w:t>
      </w:r>
      <w:r w:rsidRPr="00CB40E5">
        <w:rPr>
          <w:rFonts w:ascii="StobiSerif Regular" w:hAnsi="StobiSerif Regular" w:cs="Arial"/>
          <w:i/>
          <w:lang w:val="mk-MK"/>
        </w:rPr>
        <w:tab/>
      </w:r>
      <w:r w:rsidR="005A752F" w:rsidRPr="00CB40E5">
        <w:rPr>
          <w:rFonts w:ascii="StobiSerif Regular" w:hAnsi="StobiSerif Regular" w:cs="Arial"/>
          <w:i/>
          <w:lang w:val="mk-MK"/>
        </w:rPr>
        <w:tab/>
      </w:r>
      <w:r w:rsidRPr="00CB40E5">
        <w:rPr>
          <w:rFonts w:ascii="StobiSerif Regular" w:hAnsi="StobiSerif Regular" w:cs="Arial"/>
          <w:i/>
          <w:lang w:val="mk-MK"/>
        </w:rPr>
        <w:t xml:space="preserve">Извршување </w:t>
      </w:r>
    </w:p>
    <w:p w:rsidR="00426936" w:rsidRPr="00CB40E5" w:rsidRDefault="000D428C" w:rsidP="00426936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/>
          <w:lang w:val="mk-MK"/>
        </w:rPr>
      </w:pPr>
      <w:r>
        <w:rPr>
          <w:rStyle w:val="hps"/>
          <w:rFonts w:ascii="StobiSerif Regular" w:hAnsi="StobiSerif Regular" w:cs="Arial"/>
          <w:lang w:val="mk-MK"/>
        </w:rPr>
        <w:t>Ревизорската</w:t>
      </w:r>
      <w:r w:rsidR="00EB4799" w:rsidRPr="000D428C">
        <w:rPr>
          <w:rStyle w:val="hps"/>
          <w:rFonts w:ascii="StobiSerif Regular" w:hAnsi="StobiSerif Regular" w:cs="Arial"/>
          <w:lang w:val="mk-MK"/>
        </w:rPr>
        <w:t xml:space="preserve"> проверка</w:t>
      </w:r>
      <w:r w:rsidR="00426936" w:rsidRPr="000D428C">
        <w:rPr>
          <w:rStyle w:val="hps"/>
          <w:rFonts w:ascii="StobiSerif Regular" w:hAnsi="StobiSerif Regular" w:cs="Arial"/>
          <w:lang w:val="mk-MK"/>
        </w:rPr>
        <w:t xml:space="preserve"> се </w:t>
      </w:r>
      <w:r w:rsidR="00EB4799" w:rsidRPr="000D428C">
        <w:rPr>
          <w:rStyle w:val="hps"/>
          <w:rFonts w:ascii="StobiSerif Regular" w:hAnsi="StobiSerif Regular" w:cs="Arial"/>
          <w:lang w:val="mk-MK"/>
        </w:rPr>
        <w:t>врши</w:t>
      </w:r>
      <w:r w:rsidR="00426936" w:rsidRPr="000D428C">
        <w:rPr>
          <w:rStyle w:val="hps"/>
          <w:rFonts w:ascii="StobiSerif Regular" w:hAnsi="StobiSerif Regular" w:cs="Arial"/>
          <w:lang w:val="mk-MK"/>
        </w:rPr>
        <w:t xml:space="preserve"> врз основа на </w:t>
      </w:r>
      <w:r w:rsidR="00EB4799" w:rsidRPr="000D428C">
        <w:rPr>
          <w:rStyle w:val="hps"/>
          <w:rFonts w:ascii="StobiSerif Regular" w:hAnsi="StobiSerif Regular" w:cs="Arial"/>
          <w:lang w:val="mk-MK"/>
        </w:rPr>
        <w:t>веќе завршеното планирање</w:t>
      </w:r>
      <w:r w:rsidR="00426936" w:rsidRPr="000D428C">
        <w:rPr>
          <w:rStyle w:val="hps"/>
          <w:rFonts w:ascii="StobiSerif Regular" w:hAnsi="StobiSerif Regular" w:cs="Arial"/>
          <w:lang w:val="mk-MK"/>
        </w:rPr>
        <w:t xml:space="preserve"> и документи</w:t>
      </w:r>
      <w:r w:rsidR="006E4573" w:rsidRPr="000D428C">
        <w:rPr>
          <w:rStyle w:val="hps"/>
          <w:rFonts w:ascii="StobiSerif Regular" w:hAnsi="StobiSerif Regular" w:cs="Arial"/>
          <w:lang w:val="mk-MK"/>
        </w:rPr>
        <w:t>те за планирање кои</w:t>
      </w:r>
      <w:r w:rsidR="006E4573" w:rsidRPr="00CB40E5">
        <w:rPr>
          <w:rStyle w:val="hps"/>
          <w:rFonts w:ascii="StobiSerif Regular" w:hAnsi="StobiSerif Regular" w:cs="Arial"/>
          <w:lang w:val="mk-MK"/>
        </w:rPr>
        <w:t xml:space="preserve"> биле подготвени</w:t>
      </w:r>
      <w:r w:rsidR="00426936" w:rsidRPr="00CB40E5">
        <w:rPr>
          <w:rStyle w:val="hps"/>
          <w:rFonts w:ascii="StobiSerif Regular" w:hAnsi="StobiSerif Regular" w:cs="Arial"/>
          <w:lang w:val="mk-MK"/>
        </w:rPr>
        <w:t>. Ревизии</w:t>
      </w:r>
      <w:r w:rsidR="006E4573" w:rsidRPr="00CB40E5">
        <w:rPr>
          <w:rStyle w:val="hps"/>
          <w:rFonts w:ascii="StobiSerif Regular" w:hAnsi="StobiSerif Regular" w:cs="Arial"/>
          <w:lang w:val="mk-MK"/>
        </w:rPr>
        <w:t>те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треба </w:t>
      </w:r>
      <w:r w:rsidR="00626F13">
        <w:rPr>
          <w:rStyle w:val="hps"/>
          <w:rFonts w:ascii="StobiSerif Regular" w:hAnsi="StobiSerif Regular" w:cs="Arial"/>
          <w:lang w:val="mk-MK"/>
        </w:rPr>
        <w:t xml:space="preserve">да се </w:t>
      </w:r>
      <w:r w:rsidR="00426936" w:rsidRPr="00CB40E5">
        <w:rPr>
          <w:rStyle w:val="hps"/>
          <w:rFonts w:ascii="StobiSerif Regular" w:hAnsi="StobiSerif Regular" w:cs="Arial"/>
          <w:lang w:val="mk-MK"/>
        </w:rPr>
        <w:t>вр</w:t>
      </w:r>
      <w:r w:rsidR="006E4573" w:rsidRPr="00CB40E5">
        <w:rPr>
          <w:rStyle w:val="hps"/>
          <w:rFonts w:ascii="StobiSerif Regular" w:hAnsi="StobiSerif Regular" w:cs="Arial"/>
          <w:lang w:val="mk-MK"/>
        </w:rPr>
        <w:t>шат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со должно внимание, со </w:t>
      </w:r>
      <w:r w:rsidR="006E4573" w:rsidRPr="00A21007">
        <w:rPr>
          <w:rStyle w:val="hps"/>
          <w:rFonts w:ascii="StobiSerif Regular" w:hAnsi="StobiSerif Regular" w:cs="Arial"/>
          <w:lang w:val="mk-MK"/>
        </w:rPr>
        <w:t>објективна</w:t>
      </w:r>
      <w:r w:rsidR="00426936" w:rsidRPr="00A21007">
        <w:rPr>
          <w:rStyle w:val="hps"/>
          <w:rFonts w:ascii="StobiSerif Regular" w:hAnsi="StobiSerif Regular" w:cs="Arial"/>
          <w:lang w:val="mk-MK"/>
        </w:rPr>
        <w:t xml:space="preserve"> </w:t>
      </w:r>
      <w:r w:rsidR="00A21007" w:rsidRPr="00A21007">
        <w:rPr>
          <w:rStyle w:val="hps"/>
          <w:rFonts w:ascii="StobiSerif Regular" w:hAnsi="StobiSerif Regular" w:cs="Arial"/>
          <w:lang w:val="mk-MK"/>
        </w:rPr>
        <w:t>свест</w:t>
      </w:r>
      <w:r w:rsidR="00426936" w:rsidRPr="00A21007">
        <w:rPr>
          <w:rStyle w:val="hps"/>
          <w:rFonts w:ascii="StobiSerif Regular" w:hAnsi="StobiSerif Regular" w:cs="Arial"/>
          <w:lang w:val="mk-MK"/>
        </w:rPr>
        <w:t>, и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A64AD5" w:rsidRPr="00CB40E5">
        <w:rPr>
          <w:rStyle w:val="hps"/>
          <w:rFonts w:ascii="StobiSerif Regular" w:hAnsi="StobiSerif Regular" w:cs="Arial"/>
          <w:lang w:val="mk-MK"/>
        </w:rPr>
        <w:t>под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соодветен надзор. </w:t>
      </w:r>
      <w:r w:rsidR="00A64AD5" w:rsidRPr="00CB40E5">
        <w:rPr>
          <w:rStyle w:val="hps"/>
          <w:rFonts w:ascii="StobiSerif Regular" w:hAnsi="StobiSerif Regular" w:cs="Arial"/>
          <w:lang w:val="mk-MK"/>
        </w:rPr>
        <w:t>Ревизорскиот тим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треба заеднички да поседува соодветно познавање на </w:t>
      </w:r>
      <w:r w:rsidR="00A64AD5" w:rsidRPr="00CB40E5">
        <w:rPr>
          <w:rStyle w:val="hps"/>
          <w:rFonts w:ascii="StobiSerif Regular" w:hAnsi="StobiSerif Regular" w:cs="Arial"/>
          <w:lang w:val="mk-MK"/>
        </w:rPr>
        <w:t xml:space="preserve">предметната </w:t>
      </w:r>
      <w:r w:rsidR="00426936" w:rsidRPr="00CB40E5">
        <w:rPr>
          <w:rStyle w:val="hps"/>
          <w:rFonts w:ascii="StobiSerif Regular" w:hAnsi="StobiSerif Regular" w:cs="Arial"/>
          <w:lang w:val="mk-MK"/>
        </w:rPr>
        <w:t>материја</w:t>
      </w:r>
      <w:r w:rsidR="009A4977">
        <w:rPr>
          <w:rStyle w:val="hps"/>
          <w:rFonts w:ascii="StobiSerif Regular" w:hAnsi="StobiSerif Regular" w:cs="Arial"/>
          <w:lang w:val="mk-MK"/>
        </w:rPr>
        <w:t>/темата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и ревизорски</w:t>
      </w:r>
      <w:r w:rsidR="00695144">
        <w:rPr>
          <w:rStyle w:val="hps"/>
          <w:rFonts w:ascii="StobiSerif Regular" w:hAnsi="StobiSerif Regular" w:cs="Arial"/>
          <w:lang w:val="mk-MK"/>
        </w:rPr>
        <w:t>те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техники. </w:t>
      </w:r>
    </w:p>
    <w:p w:rsidR="00426936" w:rsidRPr="00CB40E5" w:rsidRDefault="00426936" w:rsidP="00426936">
      <w:pPr>
        <w:pStyle w:val="ListParagraph"/>
        <w:ind w:left="473"/>
        <w:jc w:val="both"/>
        <w:rPr>
          <w:rStyle w:val="hps"/>
          <w:rFonts w:ascii="StobiSerif Regular" w:hAnsi="StobiSerif Regular"/>
          <w:lang w:val="mk-MK"/>
        </w:rPr>
      </w:pPr>
    </w:p>
    <w:p w:rsidR="00426936" w:rsidRPr="00CB40E5" w:rsidRDefault="00426936" w:rsidP="00C54EC9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 w:cs="Arial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 xml:space="preserve">Ревизорот треба да </w:t>
      </w:r>
      <w:r w:rsidR="00AD6A09" w:rsidRPr="00CB40E5">
        <w:rPr>
          <w:rStyle w:val="hps"/>
          <w:rFonts w:ascii="StobiSerif Regular" w:hAnsi="StobiSerif Regular" w:cs="Arial"/>
          <w:lang w:val="mk-MK"/>
        </w:rPr>
        <w:t>обезбеди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доволни и соодветни ревизорски докази за да </w:t>
      </w:r>
      <w:r w:rsidR="00AD6A09" w:rsidRPr="00CB40E5">
        <w:rPr>
          <w:rStyle w:val="hps"/>
          <w:rFonts w:ascii="StobiSerif Regular" w:hAnsi="StobiSerif Regular" w:cs="Arial"/>
          <w:lang w:val="mk-MK"/>
        </w:rPr>
        <w:t xml:space="preserve">одговори на </w:t>
      </w:r>
      <w:r w:rsidRPr="00CB40E5">
        <w:rPr>
          <w:rStyle w:val="hps"/>
          <w:rFonts w:ascii="StobiSerif Regular" w:hAnsi="StobiSerif Regular" w:cs="Arial"/>
          <w:lang w:val="mk-MK"/>
        </w:rPr>
        <w:t>цел</w:t>
      </w:r>
      <w:r w:rsidR="00AD6A09" w:rsidRPr="00CB40E5">
        <w:rPr>
          <w:rStyle w:val="hps"/>
          <w:rFonts w:ascii="StobiSerif Regular" w:hAnsi="StobiSerif Regular" w:cs="Arial"/>
          <w:lang w:val="mk-MK"/>
        </w:rPr>
        <w:t>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прашања</w:t>
      </w:r>
      <w:r w:rsidR="00AD6A09" w:rsidRPr="00CB40E5">
        <w:rPr>
          <w:rStyle w:val="hps"/>
          <w:rFonts w:ascii="StobiSerif Regular" w:hAnsi="StobiSerif Regular" w:cs="Arial"/>
          <w:lang w:val="mk-MK"/>
        </w:rPr>
        <w:t>та на ревизијата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да </w:t>
      </w:r>
      <w:r w:rsidR="00AD6A09" w:rsidRPr="00CB40E5">
        <w:rPr>
          <w:rStyle w:val="hps"/>
          <w:rFonts w:ascii="StobiSerif Regular" w:hAnsi="StobiSerif Regular" w:cs="Arial"/>
          <w:lang w:val="mk-MK"/>
        </w:rPr>
        <w:t xml:space="preserve">извлече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заклучоци и, доколку е соодветно, да </w:t>
      </w:r>
      <w:r w:rsidR="00AD6A09" w:rsidRPr="00CB40E5">
        <w:rPr>
          <w:rStyle w:val="hps"/>
          <w:rFonts w:ascii="StobiSerif Regular" w:hAnsi="StobiSerif Regular" w:cs="Arial"/>
          <w:lang w:val="mk-MK"/>
        </w:rPr>
        <w:t>даде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</w:t>
      </w:r>
      <w:r w:rsidR="0040514E" w:rsidRPr="00CB40E5">
        <w:rPr>
          <w:rStyle w:val="hps"/>
          <w:rFonts w:ascii="StobiSerif Regular" w:hAnsi="StobiSerif Regular" w:cs="Arial"/>
          <w:lang w:val="mk-MK"/>
        </w:rPr>
        <w:t xml:space="preserve">епораки. </w:t>
      </w:r>
      <w:r w:rsidR="009A4977">
        <w:rPr>
          <w:rStyle w:val="hps"/>
          <w:rFonts w:ascii="StobiSerif Regular" w:hAnsi="StobiSerif Regular" w:cs="Arial"/>
          <w:lang w:val="mk-MK"/>
        </w:rPr>
        <w:t>Карактеристиките</w:t>
      </w:r>
      <w:r w:rsidR="0040514E" w:rsidRPr="00CB40E5">
        <w:rPr>
          <w:rStyle w:val="hps"/>
          <w:rFonts w:ascii="StobiSerif Regular" w:hAnsi="StobiSerif Regular" w:cs="Arial"/>
          <w:lang w:val="mk-MK"/>
        </w:rPr>
        <w:t xml:space="preserve"> на ревизорскиот доказ </w:t>
      </w:r>
      <w:r w:rsidR="008549C9" w:rsidRPr="00CB40E5">
        <w:rPr>
          <w:rStyle w:val="hps"/>
          <w:rFonts w:ascii="StobiSerif Regular" w:hAnsi="StobiSerif Regular" w:cs="Arial"/>
          <w:lang w:val="mk-MK"/>
        </w:rPr>
        <w:t xml:space="preserve">кој </w:t>
      </w:r>
      <w:r w:rsidRPr="00CB40E5">
        <w:rPr>
          <w:rStyle w:val="hps"/>
          <w:rFonts w:ascii="StobiSerif Regular" w:hAnsi="StobiSerif Regular" w:cs="Arial"/>
          <w:lang w:val="mk-MK"/>
        </w:rPr>
        <w:t>се бара во ревизија</w:t>
      </w:r>
      <w:r w:rsidR="008549C9" w:rsidRPr="00CB40E5">
        <w:rPr>
          <w:rStyle w:val="hps"/>
          <w:rFonts w:ascii="StobiSerif Regular" w:hAnsi="StobiSerif Regular" w:cs="Arial"/>
          <w:lang w:val="mk-MK"/>
        </w:rPr>
        <w:t>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успешност </w:t>
      </w:r>
      <w:r w:rsidR="009A4977">
        <w:rPr>
          <w:rStyle w:val="hps"/>
          <w:rFonts w:ascii="StobiSerif Regular" w:hAnsi="StobiSerif Regular" w:cs="Arial"/>
          <w:lang w:val="mk-MK"/>
        </w:rPr>
        <w:t>се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определува</w:t>
      </w:r>
      <w:r w:rsidR="009A4977">
        <w:rPr>
          <w:rStyle w:val="hps"/>
          <w:rFonts w:ascii="StobiSerif Regular" w:hAnsi="StobiSerif Regular" w:cs="Arial"/>
          <w:lang w:val="mk-MK"/>
        </w:rPr>
        <w:t>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9A4977">
        <w:rPr>
          <w:rStyle w:val="hps"/>
          <w:rFonts w:ascii="StobiSerif Regular" w:hAnsi="StobiSerif Regular" w:cs="Arial"/>
          <w:lang w:val="mk-MK"/>
        </w:rPr>
        <w:t xml:space="preserve">од </w:t>
      </w:r>
      <w:r w:rsidR="008549C9" w:rsidRPr="00CB40E5">
        <w:rPr>
          <w:rStyle w:val="hps"/>
          <w:rFonts w:ascii="StobiSerif Regular" w:hAnsi="StobiSerif Regular" w:cs="Arial"/>
          <w:lang w:val="mk-MK"/>
        </w:rPr>
        <w:t>предметната материја</w:t>
      </w:r>
      <w:r w:rsidR="009A4977">
        <w:rPr>
          <w:rStyle w:val="hps"/>
          <w:rFonts w:ascii="StobiSerif Regular" w:hAnsi="StobiSerif Regular" w:cs="Arial"/>
          <w:lang w:val="mk-MK"/>
        </w:rPr>
        <w:t>/темата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целта </w:t>
      </w:r>
      <w:r w:rsidR="008549C9" w:rsidRPr="00CB40E5">
        <w:rPr>
          <w:rStyle w:val="hps"/>
          <w:rFonts w:ascii="StobiSerif Regular" w:hAnsi="StobiSerif Regular" w:cs="Arial"/>
          <w:lang w:val="mk-MK"/>
        </w:rPr>
        <w:t xml:space="preserve">на </w:t>
      </w:r>
      <w:r w:rsidRPr="00CB40E5">
        <w:rPr>
          <w:rStyle w:val="hps"/>
          <w:rFonts w:ascii="StobiSerif Regular" w:hAnsi="StobiSerif Regular" w:cs="Arial"/>
          <w:lang w:val="mk-MK"/>
        </w:rPr>
        <w:t>ревизиј</w:t>
      </w:r>
      <w:r w:rsidR="008549C9" w:rsidRPr="00CB40E5">
        <w:rPr>
          <w:rStyle w:val="hps"/>
          <w:rFonts w:ascii="StobiSerif Regular" w:hAnsi="StobiSerif Regular" w:cs="Arial"/>
          <w:lang w:val="mk-MK"/>
        </w:rPr>
        <w:t>ата и ревизорските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прашања. </w:t>
      </w:r>
      <w:r w:rsidR="00316751" w:rsidRPr="00CB40E5">
        <w:rPr>
          <w:rStyle w:val="hps"/>
          <w:rFonts w:ascii="StobiSerif Regular" w:hAnsi="StobiSerif Regular" w:cs="Arial"/>
          <w:lang w:val="mk-MK"/>
        </w:rPr>
        <w:t>Во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нормални </w:t>
      </w:r>
      <w:r w:rsidR="00E829B0">
        <w:rPr>
          <w:rStyle w:val="hps"/>
          <w:rFonts w:ascii="StobiSerif Regular" w:hAnsi="StobiSerif Regular" w:cs="Arial"/>
          <w:lang w:val="mk-MK"/>
        </w:rPr>
        <w:t>услови</w:t>
      </w:r>
      <w:r w:rsidR="00316751" w:rsidRPr="00CB40E5">
        <w:rPr>
          <w:rStyle w:val="hps"/>
          <w:rFonts w:ascii="StobiSerif Regular" w:hAnsi="StobiSerif Regular" w:cs="Arial"/>
          <w:lang w:val="mk-MK"/>
        </w:rPr>
        <w:t>, ревизијата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успешност </w:t>
      </w:r>
      <w:r w:rsidR="00316751" w:rsidRPr="00CB40E5">
        <w:rPr>
          <w:rStyle w:val="hps"/>
          <w:rFonts w:ascii="StobiSerif Regular" w:hAnsi="StobiSerif Regular" w:cs="Arial"/>
          <w:lang w:val="mk-MK"/>
        </w:rPr>
        <w:t>има значителна потреба од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316751" w:rsidRPr="00CB40E5">
        <w:rPr>
          <w:rStyle w:val="hps"/>
          <w:rFonts w:ascii="StobiSerif Regular" w:hAnsi="StobiSerif Regular" w:cs="Arial"/>
          <w:lang w:val="mk-MK"/>
        </w:rPr>
        <w:t>професионално расудување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толкување </w:t>
      </w:r>
      <w:r w:rsidR="00316751" w:rsidRPr="00CB40E5">
        <w:rPr>
          <w:rStyle w:val="hps"/>
          <w:rFonts w:ascii="StobiSerif Regular" w:hAnsi="StobiSerif Regular" w:cs="Arial"/>
          <w:lang w:val="mk-MK"/>
        </w:rPr>
        <w:t xml:space="preserve">при донесувањето заклучоци за </w:t>
      </w:r>
      <w:r w:rsidRPr="00CB40E5">
        <w:rPr>
          <w:rStyle w:val="hps"/>
          <w:rFonts w:ascii="StobiSerif Regular" w:hAnsi="StobiSerif Regular" w:cs="Arial"/>
          <w:lang w:val="mk-MK"/>
        </w:rPr>
        <w:t>ревизорски</w:t>
      </w:r>
      <w:r w:rsidR="00316751" w:rsidRPr="00CB40E5">
        <w:rPr>
          <w:rStyle w:val="hps"/>
          <w:rFonts w:ascii="StobiSerif Regular" w:hAnsi="StobiSerif Regular" w:cs="Arial"/>
          <w:lang w:val="mk-MK"/>
        </w:rPr>
        <w:t>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прашања, </w:t>
      </w:r>
      <w:r w:rsidR="00316751" w:rsidRPr="00CB40E5">
        <w:rPr>
          <w:rStyle w:val="hps"/>
          <w:rFonts w:ascii="StobiSerif Regular" w:hAnsi="StobiSerif Regular" w:cs="Arial"/>
          <w:lang w:val="mk-MK"/>
        </w:rPr>
        <w:t>поради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фактот </w:t>
      </w:r>
      <w:r w:rsidR="006D1E6B" w:rsidRPr="00CB40E5">
        <w:rPr>
          <w:rStyle w:val="hps"/>
          <w:rFonts w:ascii="StobiSerif Regular" w:hAnsi="StobiSerif Regular" w:cs="Arial"/>
          <w:lang w:val="mk-MK"/>
        </w:rPr>
        <w:t>што ревизорскиот доказ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6D1E6B" w:rsidRPr="00CB40E5">
        <w:rPr>
          <w:rStyle w:val="hps"/>
          <w:rFonts w:ascii="StobiSerif Regular" w:hAnsi="StobiSerif Regular" w:cs="Arial"/>
          <w:lang w:val="mk-MK"/>
        </w:rPr>
        <w:t>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6D1E6B" w:rsidRPr="00CB40E5">
        <w:rPr>
          <w:rStyle w:val="hps"/>
          <w:rFonts w:ascii="StobiSerif Regular" w:hAnsi="StobiSerif Regular" w:cs="Arial"/>
          <w:lang w:val="mk-MK"/>
        </w:rPr>
        <w:t>повеќе убедлив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("</w:t>
      </w:r>
      <w:r w:rsidR="00316751" w:rsidRPr="00CB40E5">
        <w:rPr>
          <w:rStyle w:val="hps"/>
          <w:rFonts w:ascii="StobiSerif Regular" w:hAnsi="StobiSerif Regular" w:cs="Arial"/>
          <w:lang w:val="mk-MK"/>
        </w:rPr>
        <w:t xml:space="preserve">води </w:t>
      </w:r>
      <w:r w:rsidRPr="00CB40E5">
        <w:rPr>
          <w:rStyle w:val="hps"/>
          <w:rFonts w:ascii="StobiSerif Regular" w:hAnsi="StobiSerif Regular" w:cs="Arial"/>
          <w:lang w:val="mk-MK"/>
        </w:rPr>
        <w:t>кон заклучок</w:t>
      </w:r>
      <w:r w:rsidR="00316751" w:rsidRPr="00CB40E5">
        <w:rPr>
          <w:rStyle w:val="hps"/>
          <w:rFonts w:ascii="StobiSerif Regular" w:hAnsi="StobiSerif Regular" w:cs="Arial"/>
          <w:lang w:val="mk-MK"/>
        </w:rPr>
        <w:t>от дека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...") </w:t>
      </w:r>
      <w:r w:rsidR="00316751" w:rsidRPr="00CB40E5">
        <w:rPr>
          <w:rStyle w:val="hps"/>
          <w:rFonts w:ascii="StobiSerif Regular" w:hAnsi="StobiSerif Regular" w:cs="Arial"/>
          <w:lang w:val="mk-MK"/>
        </w:rPr>
        <w:t>отколку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6D1E6B" w:rsidRPr="00CB40E5">
        <w:rPr>
          <w:rStyle w:val="hps"/>
          <w:rFonts w:ascii="StobiSerif Regular" w:hAnsi="StobiSerif Regular" w:cs="Arial"/>
          <w:lang w:val="mk-MK"/>
        </w:rPr>
        <w:t>непобитен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("точно / погрешно")</w:t>
      </w:r>
      <w:r w:rsidR="00AD4811" w:rsidRPr="00CB40E5">
        <w:rPr>
          <w:rStyle w:val="FootnoteReference"/>
          <w:rFonts w:ascii="StobiSerif Regular" w:hAnsi="StobiSerif Regular" w:cs="Arial"/>
          <w:lang w:val="mk-MK"/>
        </w:rPr>
        <w:footnoteReference w:id="19"/>
      </w:r>
      <w:r w:rsidRPr="00CB40E5">
        <w:rPr>
          <w:rStyle w:val="hps"/>
          <w:rFonts w:ascii="StobiSerif Regular" w:hAnsi="StobiSerif Regular" w:cs="Arial"/>
          <w:lang w:val="mk-MK"/>
        </w:rPr>
        <w:t xml:space="preserve">. </w:t>
      </w:r>
    </w:p>
    <w:p w:rsidR="00426936" w:rsidRPr="00CB40E5" w:rsidRDefault="00426936" w:rsidP="00C54EC9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426936" w:rsidRPr="00CB40E5" w:rsidRDefault="00426936" w:rsidP="00C54EC9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 w:cs="Arial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Доказ</w:t>
      </w:r>
      <w:r w:rsidR="009519B3" w:rsidRPr="00CB40E5">
        <w:rPr>
          <w:rStyle w:val="hps"/>
          <w:rFonts w:ascii="StobiSerif Regular" w:hAnsi="StobiSerif Regular" w:cs="Arial"/>
          <w:lang w:val="mk-MK"/>
        </w:rPr>
        <w:t>ите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може да се категориз</w:t>
      </w:r>
      <w:r w:rsidR="009519B3" w:rsidRPr="00CB40E5">
        <w:rPr>
          <w:rStyle w:val="hps"/>
          <w:rFonts w:ascii="StobiSerif Regular" w:hAnsi="StobiSerif Regular" w:cs="Arial"/>
          <w:lang w:val="mk-MK"/>
        </w:rPr>
        <w:t xml:space="preserve">ираат како физички, </w:t>
      </w:r>
      <w:r w:rsidR="007300E4" w:rsidRPr="00CB40E5">
        <w:rPr>
          <w:rStyle w:val="hps"/>
          <w:rFonts w:ascii="StobiSerif Regular" w:hAnsi="StobiSerif Regular" w:cs="Arial"/>
          <w:lang w:val="mk-MK"/>
        </w:rPr>
        <w:t>документирани</w:t>
      </w:r>
      <w:r w:rsidRPr="00CB40E5">
        <w:rPr>
          <w:rStyle w:val="hps"/>
          <w:rFonts w:ascii="StobiSerif Regular" w:hAnsi="StobiSerif Regular" w:cs="Arial"/>
          <w:lang w:val="mk-MK"/>
        </w:rPr>
        <w:t>,</w:t>
      </w:r>
      <w:r w:rsidR="007300E4" w:rsidRPr="00CB40E5">
        <w:rPr>
          <w:rStyle w:val="hps"/>
          <w:rFonts w:ascii="StobiSerif Regular" w:hAnsi="StobiSerif Regular" w:cs="Arial"/>
          <w:lang w:val="mk-MK"/>
        </w:rPr>
        <w:t xml:space="preserve"> усни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или аналитички.</w:t>
      </w:r>
      <w:r w:rsidR="0040514E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281BDA" w:rsidRPr="00CB40E5">
        <w:rPr>
          <w:rStyle w:val="hps"/>
          <w:rFonts w:ascii="StobiSerif Regular" w:hAnsi="StobiSerif Regular" w:cs="Arial"/>
          <w:lang w:val="mk-MK"/>
        </w:rPr>
        <w:t>Различните видови докази</w:t>
      </w:r>
      <w:r w:rsidR="00974BF2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9519B3" w:rsidRPr="00CB40E5">
        <w:rPr>
          <w:rStyle w:val="hps"/>
          <w:rFonts w:ascii="StobiSerif Regular" w:hAnsi="StobiSerif Regular" w:cs="Arial"/>
          <w:lang w:val="mk-MK"/>
        </w:rPr>
        <w:t xml:space="preserve">треба да </w:t>
      </w:r>
      <w:r w:rsidR="00974BF2" w:rsidRPr="00CB40E5">
        <w:rPr>
          <w:rStyle w:val="hps"/>
          <w:rFonts w:ascii="StobiSerif Regular" w:hAnsi="StobiSerif Regular" w:cs="Arial"/>
          <w:lang w:val="mk-MK"/>
        </w:rPr>
        <w:t>бидат објасниви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оправдани в</w:t>
      </w:r>
      <w:r w:rsidR="00841E35" w:rsidRPr="00CB40E5">
        <w:rPr>
          <w:rStyle w:val="hps"/>
          <w:rFonts w:ascii="StobiSerif Regular" w:hAnsi="StobiSerif Regular" w:cs="Arial"/>
          <w:lang w:val="mk-MK"/>
        </w:rPr>
        <w:t>о однос на нивната доволност, валидност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</w:t>
      </w:r>
      <w:r w:rsidR="00841E35" w:rsidRPr="00CB40E5">
        <w:rPr>
          <w:rStyle w:val="hps"/>
          <w:rFonts w:ascii="StobiSerif Regular" w:hAnsi="StobiSerif Regular" w:cs="Arial"/>
          <w:lang w:val="mk-MK"/>
        </w:rPr>
        <w:t>веродостојност</w:t>
      </w:r>
      <w:r w:rsidRPr="00CB40E5">
        <w:rPr>
          <w:rStyle w:val="hps"/>
          <w:rFonts w:ascii="StobiSerif Regular" w:hAnsi="StobiSerif Regular" w:cs="Arial"/>
          <w:lang w:val="mk-MK"/>
        </w:rPr>
        <w:t>, релевантност и разумност. Ревизорски</w:t>
      </w:r>
      <w:r w:rsidR="00841E35" w:rsidRPr="00CB40E5">
        <w:rPr>
          <w:rStyle w:val="hps"/>
          <w:rFonts w:ascii="StobiSerif Regular" w:hAnsi="StobiSerif Regular" w:cs="Arial"/>
          <w:lang w:val="mk-MK"/>
        </w:rPr>
        <w:t>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докази треба да бидат </w:t>
      </w:r>
      <w:r w:rsidR="00841E35" w:rsidRPr="00CB40E5">
        <w:rPr>
          <w:rStyle w:val="hps"/>
          <w:rFonts w:ascii="StobiSerif Regular" w:hAnsi="StobiSerif Regular" w:cs="Arial"/>
          <w:lang w:val="mk-MK"/>
        </w:rPr>
        <w:t>компетентни</w:t>
      </w:r>
      <w:r w:rsidRPr="00CB40E5">
        <w:rPr>
          <w:rStyle w:val="hps"/>
          <w:rFonts w:ascii="StobiSerif Regular" w:hAnsi="StobiSerif Regular" w:cs="Arial"/>
          <w:lang w:val="mk-MK"/>
        </w:rPr>
        <w:t>, релевантни и разумни</w:t>
      </w:r>
      <w:r w:rsidR="00A345BD">
        <w:rPr>
          <w:rStyle w:val="hps"/>
          <w:rFonts w:ascii="StobiSerif Regular" w:hAnsi="StobiSerif Regular" w:cs="Arial"/>
          <w:lang w:val="mk-MK"/>
        </w:rPr>
        <w:t>,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841E35" w:rsidRPr="00CB40E5">
        <w:rPr>
          <w:rStyle w:val="hps"/>
          <w:rFonts w:ascii="StobiSerif Regular" w:hAnsi="StobiSerif Regular" w:cs="Arial"/>
          <w:lang w:val="mk-MK"/>
        </w:rPr>
        <w:t>со цел да го поткрепат професионалното расудување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ревизорот и заклучок</w:t>
      </w:r>
      <w:r w:rsidR="00841E35" w:rsidRPr="00CB40E5">
        <w:rPr>
          <w:rStyle w:val="hps"/>
          <w:rFonts w:ascii="StobiSerif Regular" w:hAnsi="StobiSerif Regular" w:cs="Arial"/>
          <w:lang w:val="mk-MK"/>
        </w:rPr>
        <w:t>от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во однос на </w:t>
      </w:r>
      <w:r w:rsidR="00841E35" w:rsidRPr="00CB40E5">
        <w:rPr>
          <w:rStyle w:val="hps"/>
          <w:rFonts w:ascii="StobiSerif Regular" w:hAnsi="StobiSerif Regular" w:cs="Arial"/>
          <w:lang w:val="mk-MK"/>
        </w:rPr>
        <w:t>ревизорските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прашања</w:t>
      </w:r>
      <w:r w:rsidR="00AD4811" w:rsidRPr="00CB40E5">
        <w:rPr>
          <w:rStyle w:val="FootnoteReference"/>
          <w:rFonts w:ascii="StobiSerif Regular" w:hAnsi="StobiSerif Regular" w:cs="Arial"/>
          <w:lang w:val="mk-MK"/>
        </w:rPr>
        <w:footnoteReference w:id="20"/>
      </w:r>
      <w:r w:rsidRPr="00CB40E5">
        <w:rPr>
          <w:rStyle w:val="hps"/>
          <w:rFonts w:ascii="StobiSerif Regular" w:hAnsi="StobiSerif Regular" w:cs="Arial"/>
          <w:lang w:val="mk-MK"/>
        </w:rPr>
        <w:t xml:space="preserve">. Сите </w:t>
      </w:r>
      <w:r w:rsidR="00841E35" w:rsidRPr="00CB40E5">
        <w:rPr>
          <w:rStyle w:val="hps"/>
          <w:rFonts w:ascii="StobiSerif Regular" w:hAnsi="StobiSerif Regular" w:cs="Arial"/>
          <w:lang w:val="mk-MK"/>
        </w:rPr>
        <w:t xml:space="preserve">ревизорски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наоди и заклучоци </w:t>
      </w:r>
      <w:r w:rsidR="00841E35" w:rsidRPr="00CB40E5">
        <w:rPr>
          <w:rStyle w:val="hps"/>
          <w:rFonts w:ascii="StobiSerif Regular" w:hAnsi="StobiSerif Regular" w:cs="Arial"/>
          <w:lang w:val="mk-MK"/>
        </w:rPr>
        <w:t>мора да бидат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841E35" w:rsidRPr="00CB40E5">
        <w:rPr>
          <w:rStyle w:val="hps"/>
          <w:rFonts w:ascii="StobiSerif Regular" w:hAnsi="StobiSerif Regular" w:cs="Arial"/>
          <w:lang w:val="mk-MK"/>
        </w:rPr>
        <w:t>поткрепени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841E35" w:rsidRPr="00CB40E5">
        <w:rPr>
          <w:rStyle w:val="hps"/>
          <w:rFonts w:ascii="StobiSerif Regular" w:hAnsi="StobiSerif Regular" w:cs="Arial"/>
          <w:lang w:val="mk-MK"/>
        </w:rPr>
        <w:t>со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ревизорски докази. </w:t>
      </w:r>
    </w:p>
    <w:p w:rsidR="00426936" w:rsidRPr="00CB40E5" w:rsidRDefault="00426936" w:rsidP="00C54EC9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426936" w:rsidRPr="00CB40E5" w:rsidRDefault="0044082B" w:rsidP="00C54EC9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lastRenderedPageBreak/>
        <w:t>Ревизорите кои вршат ревизија на успешност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треба да бид</w:t>
      </w:r>
      <w:r w:rsidR="0035618D" w:rsidRPr="00CB40E5">
        <w:rPr>
          <w:rStyle w:val="hps"/>
          <w:rFonts w:ascii="StobiSerif Regular" w:hAnsi="StobiSerif Regular" w:cs="Arial"/>
          <w:lang w:val="mk-MK"/>
        </w:rPr>
        <w:t>ат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35618D" w:rsidRPr="00CB40E5">
        <w:rPr>
          <w:rStyle w:val="hps"/>
          <w:rFonts w:ascii="StobiSerif Regular" w:hAnsi="StobiSerif Regular" w:cs="Arial"/>
          <w:lang w:val="mk-MK"/>
        </w:rPr>
        <w:t>досетливи, флексибилни и систематични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во </w:t>
      </w:r>
      <w:r w:rsidR="0035618D" w:rsidRPr="00CB40E5">
        <w:rPr>
          <w:rStyle w:val="hps"/>
          <w:rFonts w:ascii="StobiSerif Regular" w:hAnsi="StobiSerif Regular" w:cs="Arial"/>
          <w:lang w:val="mk-MK"/>
        </w:rPr>
        <w:t>прибирањето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доволно докази. Тие, исто така, мора</w:t>
      </w:r>
      <w:r w:rsidR="00E51720" w:rsidRPr="00CB40E5">
        <w:rPr>
          <w:rStyle w:val="hps"/>
          <w:rFonts w:ascii="StobiSerif Regular" w:hAnsi="StobiSerif Regular" w:cs="Arial"/>
          <w:lang w:val="mk-MK"/>
        </w:rPr>
        <w:t xml:space="preserve"> да бидат отворени за прифаќање </w:t>
      </w:r>
      <w:r w:rsidR="00BF3CD1" w:rsidRPr="00CB40E5">
        <w:rPr>
          <w:rStyle w:val="hps"/>
          <w:rFonts w:ascii="StobiSerif Regular" w:hAnsi="StobiSerif Regular" w:cs="Arial"/>
          <w:lang w:val="mk-MK"/>
        </w:rPr>
        <w:t>различни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ставови и аргументи</w:t>
      </w:r>
      <w:r w:rsidR="0064036D">
        <w:rPr>
          <w:rStyle w:val="hps"/>
          <w:rFonts w:ascii="StobiSerif Regular" w:hAnsi="StobiSerif Regular" w:cs="Arial"/>
          <w:lang w:val="mk-MK"/>
        </w:rPr>
        <w:t>,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и да бараат податоци од различни извори и </w:t>
      </w:r>
      <w:r w:rsidR="00BF3CD1" w:rsidRPr="00CB40E5">
        <w:rPr>
          <w:rStyle w:val="hps"/>
          <w:rFonts w:ascii="StobiSerif Regular" w:hAnsi="StobiSerif Regular" w:cs="Arial"/>
          <w:lang w:val="mk-MK"/>
        </w:rPr>
        <w:t>засегнати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страни</w:t>
      </w:r>
      <w:r w:rsidR="00AD4811" w:rsidRPr="00CB40E5">
        <w:rPr>
          <w:rStyle w:val="FootnoteReference"/>
          <w:rFonts w:ascii="StobiSerif Regular" w:hAnsi="StobiSerif Regular" w:cs="Arial"/>
          <w:lang w:val="mk-MK"/>
        </w:rPr>
        <w:footnoteReference w:id="21"/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. </w:t>
      </w:r>
      <w:r w:rsidR="00BF3CD1" w:rsidRPr="00CB40E5">
        <w:rPr>
          <w:rStyle w:val="hps"/>
          <w:rFonts w:ascii="StobiSerif Regular" w:hAnsi="StobiSerif Regular" w:cs="Arial"/>
          <w:lang w:val="mk-MK"/>
        </w:rPr>
        <w:t xml:space="preserve">Ревизорите треба секогаш да се трудат да 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бидат практични во нивните напори </w:t>
      </w:r>
      <w:r w:rsidR="00BF3CD1" w:rsidRPr="00CB40E5">
        <w:rPr>
          <w:rStyle w:val="hps"/>
          <w:rFonts w:ascii="StobiSerif Regular" w:hAnsi="StobiSerif Regular" w:cs="Arial"/>
          <w:lang w:val="mk-MK"/>
        </w:rPr>
        <w:t>за прибирање</w:t>
      </w:r>
      <w:r w:rsidR="00426936" w:rsidRPr="00CB40E5">
        <w:rPr>
          <w:rStyle w:val="hps"/>
          <w:rFonts w:ascii="StobiSerif Regular" w:hAnsi="StobiSerif Regular" w:cs="Arial"/>
          <w:lang w:val="mk-MK"/>
        </w:rPr>
        <w:t>, толкува</w:t>
      </w:r>
      <w:r w:rsidR="00BF3CD1" w:rsidRPr="00CB40E5">
        <w:rPr>
          <w:rStyle w:val="hps"/>
          <w:rFonts w:ascii="StobiSerif Regular" w:hAnsi="StobiSerif Regular" w:cs="Arial"/>
          <w:lang w:val="mk-MK"/>
        </w:rPr>
        <w:t>ње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и анализира</w:t>
      </w:r>
      <w:r w:rsidR="00BF3CD1" w:rsidRPr="00CB40E5">
        <w:rPr>
          <w:rStyle w:val="hps"/>
          <w:rFonts w:ascii="StobiSerif Regular" w:hAnsi="StobiSerif Regular" w:cs="Arial"/>
          <w:lang w:val="mk-MK"/>
        </w:rPr>
        <w:t>ње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426936" w:rsidRPr="0064036D">
        <w:rPr>
          <w:rStyle w:val="hps"/>
          <w:rFonts w:ascii="StobiSerif Regular" w:hAnsi="StobiSerif Regular" w:cs="Arial"/>
          <w:lang w:val="mk-MK"/>
        </w:rPr>
        <w:t xml:space="preserve">податоци. </w:t>
      </w:r>
      <w:r w:rsidR="00BF3CD1" w:rsidRPr="0064036D">
        <w:rPr>
          <w:rStyle w:val="hps"/>
          <w:rFonts w:ascii="StobiSerif Regular" w:hAnsi="StobiSerif Regular" w:cs="Arial"/>
          <w:lang w:val="mk-MK"/>
        </w:rPr>
        <w:t xml:space="preserve">Додека </w:t>
      </w:r>
      <w:r w:rsidR="0064036D" w:rsidRPr="0064036D">
        <w:rPr>
          <w:rStyle w:val="hps"/>
          <w:rFonts w:ascii="StobiSerif Regular" w:hAnsi="StobiSerif Regular" w:cs="Arial"/>
          <w:lang w:val="mk-MK"/>
        </w:rPr>
        <w:t>примарните докази</w:t>
      </w:r>
      <w:r w:rsidR="00BF3CD1" w:rsidRPr="0064036D">
        <w:rPr>
          <w:rStyle w:val="hps"/>
          <w:rFonts w:ascii="StobiSerif Regular" w:hAnsi="StobiSerif Regular" w:cs="Arial"/>
          <w:lang w:val="mk-MK"/>
        </w:rPr>
        <w:t xml:space="preserve"> </w:t>
      </w:r>
      <w:r w:rsidR="00426936" w:rsidRPr="0064036D">
        <w:rPr>
          <w:rStyle w:val="hps"/>
          <w:rFonts w:ascii="StobiSerif Regular" w:hAnsi="StobiSerif Regular" w:cs="Arial"/>
          <w:lang w:val="mk-MK"/>
        </w:rPr>
        <w:t xml:space="preserve">или </w:t>
      </w:r>
      <w:r w:rsidR="0064036D" w:rsidRPr="0064036D">
        <w:rPr>
          <w:rStyle w:val="hps"/>
          <w:rFonts w:ascii="StobiSerif Regular" w:hAnsi="StobiSerif Regular" w:cs="Arial"/>
          <w:lang w:val="mk-MK"/>
        </w:rPr>
        <w:t xml:space="preserve">доказите </w:t>
      </w:r>
      <w:r w:rsidR="00BF3CD1" w:rsidRPr="0064036D">
        <w:rPr>
          <w:rStyle w:val="hps"/>
          <w:rFonts w:ascii="StobiSerif Regular" w:hAnsi="StobiSerif Regular" w:cs="Arial"/>
          <w:lang w:val="mk-MK"/>
        </w:rPr>
        <w:t>од сопствен</w:t>
      </w:r>
      <w:r w:rsidR="00426936" w:rsidRPr="0064036D">
        <w:rPr>
          <w:rStyle w:val="hps"/>
          <w:rFonts w:ascii="StobiSerif Regular" w:hAnsi="StobiSerif Regular" w:cs="Arial"/>
          <w:lang w:val="mk-MK"/>
        </w:rPr>
        <w:t xml:space="preserve"> извор </w:t>
      </w:r>
      <w:r w:rsidR="00BF3CD1" w:rsidRPr="0064036D">
        <w:rPr>
          <w:rStyle w:val="hps"/>
          <w:rFonts w:ascii="StobiSerif Regular" w:hAnsi="StobiSerif Regular" w:cs="Arial"/>
          <w:lang w:val="mk-MK"/>
        </w:rPr>
        <w:t>вообичаено се по</w:t>
      </w:r>
      <w:r w:rsidR="00426936" w:rsidRPr="0064036D">
        <w:rPr>
          <w:rStyle w:val="hps"/>
          <w:rFonts w:ascii="StobiSerif Regular" w:hAnsi="StobiSerif Regular" w:cs="Arial"/>
          <w:lang w:val="mk-MK"/>
        </w:rPr>
        <w:t>сигур</w:t>
      </w:r>
      <w:r w:rsidR="00BF3CD1" w:rsidRPr="0064036D">
        <w:rPr>
          <w:rStyle w:val="hps"/>
          <w:rFonts w:ascii="StobiSerif Regular" w:hAnsi="StobiSerif Regular" w:cs="Arial"/>
          <w:lang w:val="mk-MK"/>
        </w:rPr>
        <w:t>ни</w:t>
      </w:r>
      <w:r w:rsidR="00BF3CD1" w:rsidRPr="00CB40E5">
        <w:rPr>
          <w:rStyle w:val="hps"/>
          <w:rFonts w:ascii="StobiSerif Regular" w:hAnsi="StobiSerif Regular" w:cs="Arial"/>
          <w:lang w:val="mk-MK"/>
        </w:rPr>
        <w:t>,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секундарни</w:t>
      </w:r>
      <w:r w:rsidR="00BF3CD1" w:rsidRPr="00CB40E5">
        <w:rPr>
          <w:rStyle w:val="hps"/>
          <w:rFonts w:ascii="StobiSerif Regular" w:hAnsi="StobiSerif Regular" w:cs="Arial"/>
          <w:lang w:val="mk-MK"/>
        </w:rPr>
        <w:t>те податоци кои се обезбедени и</w:t>
      </w:r>
      <w:r w:rsidR="00426936" w:rsidRPr="00CB40E5">
        <w:rPr>
          <w:rStyle w:val="hps"/>
          <w:rFonts w:ascii="StobiSerif Regular" w:hAnsi="StobiSerif Regular" w:cs="Arial"/>
          <w:lang w:val="mk-MK"/>
        </w:rPr>
        <w:t>/или анализирани од страна на други</w:t>
      </w:r>
      <w:r w:rsidR="00BF3CD1" w:rsidRPr="00CB40E5">
        <w:rPr>
          <w:rStyle w:val="hps"/>
          <w:rFonts w:ascii="StobiSerif Regular" w:hAnsi="StobiSerif Regular" w:cs="Arial"/>
          <w:lang w:val="mk-MK"/>
        </w:rPr>
        <w:t xml:space="preserve"> лица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(на пример</w:t>
      </w:r>
      <w:r w:rsidR="00BF3CD1" w:rsidRPr="00CB40E5">
        <w:rPr>
          <w:rStyle w:val="hps"/>
          <w:rFonts w:ascii="StobiSerif Regular" w:hAnsi="StobiSerif Regular" w:cs="Arial"/>
          <w:lang w:val="mk-MK"/>
        </w:rPr>
        <w:t>,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BF3CD1" w:rsidRPr="00CB40E5">
        <w:rPr>
          <w:rStyle w:val="hps"/>
          <w:rFonts w:ascii="StobiSerif Regular" w:hAnsi="StobiSerif Regular" w:cs="Arial"/>
          <w:lang w:val="mk-MK"/>
        </w:rPr>
        <w:t>извештаи за оценување на изведба</w:t>
      </w:r>
      <w:r w:rsidR="00426936" w:rsidRPr="00CB40E5">
        <w:rPr>
          <w:rStyle w:val="hps"/>
          <w:rFonts w:ascii="StobiSerif Regular" w:hAnsi="StobiSerif Regular" w:cs="Arial"/>
          <w:lang w:val="mk-MK"/>
        </w:rPr>
        <w:t>, извештаи</w:t>
      </w:r>
      <w:r w:rsidR="00BF3CD1" w:rsidRPr="00CB40E5">
        <w:rPr>
          <w:rStyle w:val="hps"/>
          <w:rFonts w:ascii="StobiSerif Regular" w:hAnsi="StobiSerif Regular" w:cs="Arial"/>
          <w:lang w:val="mk-MK"/>
        </w:rPr>
        <w:t xml:space="preserve"> од внатрешна ревизија</w:t>
      </w:r>
      <w:r w:rsidR="00426936" w:rsidRPr="00CB40E5">
        <w:rPr>
          <w:rStyle w:val="hps"/>
          <w:rFonts w:ascii="StobiSerif Regular" w:hAnsi="StobiSerif Regular" w:cs="Arial"/>
          <w:lang w:val="mk-MK"/>
        </w:rPr>
        <w:t>, итн</w:t>
      </w:r>
      <w:r w:rsidR="00BF3CD1" w:rsidRPr="00CB40E5">
        <w:rPr>
          <w:rStyle w:val="hps"/>
          <w:rFonts w:ascii="StobiSerif Regular" w:hAnsi="StobiSerif Regular" w:cs="Arial"/>
          <w:lang w:val="mk-MK"/>
        </w:rPr>
        <w:t>.</w:t>
      </w:r>
      <w:r w:rsidR="00426936" w:rsidRPr="00CB40E5">
        <w:rPr>
          <w:rStyle w:val="hps"/>
          <w:rFonts w:ascii="StobiSerif Regular" w:hAnsi="StobiSerif Regular" w:cs="Arial"/>
          <w:lang w:val="mk-MK"/>
        </w:rPr>
        <w:t>), може да бид</w:t>
      </w:r>
      <w:r w:rsidR="009A63A8" w:rsidRPr="00CB40E5">
        <w:rPr>
          <w:rStyle w:val="hps"/>
          <w:rFonts w:ascii="StobiSerif Regular" w:hAnsi="StobiSerif Regular" w:cs="Arial"/>
          <w:lang w:val="mk-MK"/>
        </w:rPr>
        <w:t>ат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важен </w:t>
      </w:r>
      <w:r w:rsidR="009A63A8" w:rsidRPr="00CB40E5">
        <w:rPr>
          <w:rStyle w:val="hps"/>
          <w:rFonts w:ascii="StobiSerif Regular" w:hAnsi="StobiSerif Regular" w:cs="Arial"/>
          <w:lang w:val="mk-MK"/>
        </w:rPr>
        <w:t>извор на информации во ревизијата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на успешност. Важно е читателот на ревизорскиот извештај </w:t>
      </w:r>
      <w:r w:rsidR="006F0302" w:rsidRPr="00CB40E5">
        <w:rPr>
          <w:rStyle w:val="hps"/>
          <w:rFonts w:ascii="StobiSerif Regular" w:hAnsi="StobiSerif Regular" w:cs="Arial"/>
          <w:lang w:val="mk-MK"/>
        </w:rPr>
        <w:t>да биде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информира</w:t>
      </w:r>
      <w:r w:rsidR="006F0302" w:rsidRPr="00CB40E5">
        <w:rPr>
          <w:rStyle w:val="hps"/>
          <w:rFonts w:ascii="StobiSerif Regular" w:hAnsi="StobiSerif Regular" w:cs="Arial"/>
          <w:lang w:val="mk-MK"/>
        </w:rPr>
        <w:t>н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за изворот и квалитетот на податоците, особено кога </w:t>
      </w:r>
      <w:r w:rsidR="006F0302" w:rsidRPr="00CB40E5">
        <w:rPr>
          <w:rStyle w:val="hps"/>
          <w:rFonts w:ascii="StobiSerif Regular" w:hAnsi="StobiSerif Regular" w:cs="Arial"/>
          <w:lang w:val="mk-MK"/>
        </w:rPr>
        <w:t>истите содржат проценки</w:t>
      </w:r>
      <w:r w:rsidR="00AD4811" w:rsidRPr="00CB40E5">
        <w:rPr>
          <w:rStyle w:val="FootnoteReference"/>
          <w:rFonts w:ascii="StobiSerif Regular" w:hAnsi="StobiSerif Regular" w:cs="Arial"/>
          <w:lang w:val="mk-MK"/>
        </w:rPr>
        <w:footnoteReference w:id="22"/>
      </w:r>
      <w:r w:rsidR="00AD4811" w:rsidRPr="00CB40E5">
        <w:rPr>
          <w:rStyle w:val="hps"/>
          <w:rFonts w:ascii="StobiSerif Regular" w:hAnsi="StobiSerif Regular" w:cs="Arial"/>
          <w:lang w:val="mk-MK"/>
        </w:rPr>
        <w:t>.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</w:t>
      </w:r>
    </w:p>
    <w:p w:rsidR="00426936" w:rsidRPr="00CB40E5" w:rsidRDefault="00426936" w:rsidP="00C54EC9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426936" w:rsidRPr="00CB40E5" w:rsidRDefault="00426936" w:rsidP="00C54EC9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 xml:space="preserve">Анализата на податоци вклучува комбинирање и споредување на податоци од различни извори. Важно е ревизорот </w:t>
      </w:r>
      <w:r w:rsidR="00222526" w:rsidRPr="00CB40E5">
        <w:rPr>
          <w:rStyle w:val="hps"/>
          <w:rFonts w:ascii="StobiSerif Regular" w:hAnsi="StobiSerif Regular" w:cs="Arial"/>
          <w:lang w:val="mk-MK"/>
        </w:rPr>
        <w:t xml:space="preserve">да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работи систематски и внимателно во толкувањето на </w:t>
      </w:r>
      <w:r w:rsidR="00222526" w:rsidRPr="00CB40E5">
        <w:rPr>
          <w:rStyle w:val="hps"/>
          <w:rFonts w:ascii="StobiSerif Regular" w:hAnsi="StobiSerif Regular" w:cs="Arial"/>
          <w:lang w:val="mk-MK"/>
        </w:rPr>
        <w:t xml:space="preserve">собраните </w:t>
      </w:r>
      <w:r w:rsidRPr="00CB40E5">
        <w:rPr>
          <w:rStyle w:val="hps"/>
          <w:rFonts w:ascii="StobiSerif Regular" w:hAnsi="StobiSerif Regular" w:cs="Arial"/>
          <w:lang w:val="mk-MK"/>
        </w:rPr>
        <w:t>податоци и аргументи</w:t>
      </w:r>
      <w:r w:rsidR="00AD4811" w:rsidRPr="00CB40E5">
        <w:rPr>
          <w:rStyle w:val="FootnoteReference"/>
          <w:rFonts w:ascii="StobiSerif Regular" w:hAnsi="StobiSerif Regular" w:cs="Arial"/>
          <w:lang w:val="mk-MK"/>
        </w:rPr>
        <w:footnoteReference w:id="23"/>
      </w:r>
      <w:r w:rsidR="00222526" w:rsidRPr="00CB40E5">
        <w:rPr>
          <w:rStyle w:val="hps"/>
          <w:rFonts w:ascii="StobiSerif Regular" w:hAnsi="StobiSerif Regular" w:cs="Arial"/>
          <w:lang w:val="mk-MK"/>
        </w:rPr>
        <w:t>. Р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евизорскиот тим треба да ги документира сите </w:t>
      </w:r>
      <w:r w:rsidRPr="001E78E6">
        <w:rPr>
          <w:rStyle w:val="hps"/>
          <w:rFonts w:ascii="StobiSerif Regular" w:hAnsi="StobiSerif Regular" w:cs="Arial"/>
          <w:lang w:val="mk-MK"/>
        </w:rPr>
        <w:t>прашања кои</w:t>
      </w:r>
      <w:r w:rsidR="001E78E6" w:rsidRPr="001E78E6">
        <w:rPr>
          <w:rStyle w:val="hps"/>
          <w:rFonts w:ascii="StobiSerif Regular" w:hAnsi="StobiSerif Regular" w:cs="Arial"/>
          <w:lang w:val="mk-MK"/>
        </w:rPr>
        <w:t>,</w:t>
      </w:r>
      <w:r w:rsidRPr="001E78E6">
        <w:rPr>
          <w:rStyle w:val="hps"/>
          <w:rFonts w:ascii="StobiSerif Regular" w:hAnsi="StobiSerif Regular" w:cs="Arial"/>
          <w:lang w:val="mk-MK"/>
        </w:rPr>
        <w:t xml:space="preserve"> </w:t>
      </w:r>
      <w:r w:rsidR="00222526" w:rsidRPr="001E78E6">
        <w:rPr>
          <w:rStyle w:val="hps"/>
          <w:rFonts w:ascii="StobiSerif Regular" w:hAnsi="StobiSerif Regular" w:cs="Arial"/>
          <w:lang w:val="mk-MK"/>
        </w:rPr>
        <w:t>според</w:t>
      </w:r>
      <w:r w:rsidR="00222526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професионално</w:t>
      </w:r>
      <w:r w:rsidR="00222526" w:rsidRPr="00CB40E5">
        <w:rPr>
          <w:rStyle w:val="hps"/>
          <w:rFonts w:ascii="StobiSerif Regular" w:hAnsi="StobiSerif Regular" w:cs="Arial"/>
          <w:lang w:val="mk-MK"/>
        </w:rPr>
        <w:t>то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расудување </w:t>
      </w:r>
      <w:r w:rsidR="00222526" w:rsidRPr="00CB40E5">
        <w:rPr>
          <w:rStyle w:val="hps"/>
          <w:rFonts w:ascii="StobiSerif Regular" w:hAnsi="StobiSerif Regular" w:cs="Arial"/>
          <w:lang w:val="mk-MK"/>
        </w:rPr>
        <w:t>на тимот</w:t>
      </w:r>
      <w:r w:rsidR="001E78E6">
        <w:rPr>
          <w:rStyle w:val="hps"/>
          <w:rFonts w:ascii="StobiSerif Regular" w:hAnsi="StobiSerif Regular" w:cs="Arial"/>
          <w:lang w:val="mk-MK"/>
        </w:rPr>
        <w:t>,</w:t>
      </w:r>
      <w:r w:rsidR="00222526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се важни </w:t>
      </w:r>
      <w:r w:rsidR="00222526" w:rsidRPr="00CB40E5">
        <w:rPr>
          <w:rStyle w:val="hps"/>
          <w:rFonts w:ascii="StobiSerif Regular" w:hAnsi="StobiSerif Regular" w:cs="Arial"/>
          <w:lang w:val="mk-MK"/>
        </w:rPr>
        <w:t>за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обезбедување докази </w:t>
      </w:r>
      <w:r w:rsidR="00222526" w:rsidRPr="00CB40E5">
        <w:rPr>
          <w:rStyle w:val="hps"/>
          <w:rFonts w:ascii="StobiSerif Regular" w:hAnsi="StobiSerif Regular" w:cs="Arial"/>
          <w:lang w:val="mk-MK"/>
        </w:rPr>
        <w:t>за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222526" w:rsidRPr="00CB40E5">
        <w:rPr>
          <w:rStyle w:val="hps"/>
          <w:rFonts w:ascii="StobiSerif Regular" w:hAnsi="StobiSerif Regular" w:cs="Arial"/>
          <w:lang w:val="mk-MK"/>
        </w:rPr>
        <w:t>поткрепа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</w:t>
      </w:r>
      <w:r w:rsidR="00222526" w:rsidRPr="00CB40E5">
        <w:rPr>
          <w:rStyle w:val="hps"/>
          <w:rFonts w:ascii="StobiSerif Regular" w:hAnsi="StobiSerif Regular" w:cs="Arial"/>
          <w:lang w:val="mk-MK"/>
        </w:rPr>
        <w:t xml:space="preserve">ревизорските </w:t>
      </w:r>
      <w:r w:rsidRPr="00CB40E5">
        <w:rPr>
          <w:rStyle w:val="hps"/>
          <w:rFonts w:ascii="StobiSerif Regular" w:hAnsi="StobiSerif Regular" w:cs="Arial"/>
          <w:lang w:val="mk-MK"/>
        </w:rPr>
        <w:t>наоди</w:t>
      </w:r>
      <w:r w:rsidR="00222526" w:rsidRPr="00CB40E5">
        <w:rPr>
          <w:rStyle w:val="hps"/>
          <w:rFonts w:ascii="StobiSerif Regular" w:hAnsi="StobiSerif Regular" w:cs="Arial"/>
          <w:lang w:val="mk-MK"/>
        </w:rPr>
        <w:t xml:space="preserve"> и заклучоци во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ревизорскиот извештај. </w:t>
      </w:r>
    </w:p>
    <w:p w:rsidR="00426936" w:rsidRPr="00CB40E5" w:rsidRDefault="00426936" w:rsidP="00C54EC9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426936" w:rsidRPr="00CB40E5" w:rsidRDefault="00426936" w:rsidP="00C54EC9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Ревизоро</w:t>
      </w:r>
      <w:r w:rsidR="00C720FA" w:rsidRPr="00CB40E5">
        <w:rPr>
          <w:rStyle w:val="hps"/>
          <w:rFonts w:ascii="StobiSerif Regular" w:hAnsi="StobiSerif Regular" w:cs="Arial"/>
          <w:lang w:val="mk-MK"/>
        </w:rPr>
        <w:t>т треба да подготви ревизорска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документација </w:t>
      </w:r>
      <w:r w:rsidR="00C720FA" w:rsidRPr="00CB40E5">
        <w:rPr>
          <w:rStyle w:val="hps"/>
          <w:rFonts w:ascii="StobiSerif Regular" w:hAnsi="StobiSerif Regular" w:cs="Arial"/>
          <w:lang w:val="mk-MK"/>
        </w:rPr>
        <w:t xml:space="preserve">која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во целост </w:t>
      </w:r>
      <w:r w:rsidR="00C720FA" w:rsidRPr="00CB40E5">
        <w:rPr>
          <w:rStyle w:val="hps"/>
          <w:rFonts w:ascii="StobiSerif Regular" w:hAnsi="StobiSerif Regular" w:cs="Arial"/>
          <w:lang w:val="mk-MK"/>
        </w:rPr>
        <w:t xml:space="preserve">ќе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ги </w:t>
      </w:r>
      <w:r w:rsidR="00C720FA" w:rsidRPr="00CB40E5">
        <w:rPr>
          <w:rStyle w:val="hps"/>
          <w:rFonts w:ascii="StobiSerif Regular" w:hAnsi="StobiSerif Regular" w:cs="Arial"/>
          <w:lang w:val="mk-MK"/>
        </w:rPr>
        <w:t>документира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подготовка</w:t>
      </w:r>
      <w:r w:rsidR="00C720FA" w:rsidRPr="00CB40E5">
        <w:rPr>
          <w:rStyle w:val="hps"/>
          <w:rFonts w:ascii="StobiSerif Regular" w:hAnsi="StobiSerif Regular" w:cs="Arial"/>
          <w:lang w:val="mk-MK"/>
        </w:rPr>
        <w:t>та</w:t>
      </w:r>
      <w:r w:rsidRPr="00CB40E5">
        <w:rPr>
          <w:rStyle w:val="hps"/>
          <w:rFonts w:ascii="StobiSerif Regular" w:hAnsi="StobiSerif Regular" w:cs="Arial"/>
          <w:lang w:val="mk-MK"/>
        </w:rPr>
        <w:t>, спроведување</w:t>
      </w:r>
      <w:r w:rsidR="00C720FA" w:rsidRPr="00CB40E5">
        <w:rPr>
          <w:rStyle w:val="hps"/>
          <w:rFonts w:ascii="StobiSerif Regular" w:hAnsi="StobiSerif Regular" w:cs="Arial"/>
          <w:lang w:val="mk-MK"/>
        </w:rPr>
        <w:t>то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содржината и наодите на ревизијата </w:t>
      </w:r>
      <w:r w:rsidR="00784F5A" w:rsidRPr="00CB40E5">
        <w:rPr>
          <w:rStyle w:val="hps"/>
          <w:rFonts w:ascii="StobiSerif Regular" w:hAnsi="StobiSerif Regular" w:cs="Arial"/>
          <w:lang w:val="mk-MK"/>
        </w:rPr>
        <w:t>на осмислен начин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. </w:t>
      </w:r>
      <w:r w:rsidR="00784F5A" w:rsidRPr="00CB40E5">
        <w:rPr>
          <w:rStyle w:val="hps"/>
          <w:rFonts w:ascii="StobiSerif Regular" w:hAnsi="StobiSerif Regular" w:cs="Arial"/>
          <w:lang w:val="mk-MK"/>
        </w:rPr>
        <w:t>Документацијата треба да биде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доволно </w:t>
      </w:r>
      <w:r w:rsidR="00784F5A" w:rsidRPr="00CB40E5">
        <w:rPr>
          <w:rStyle w:val="hps"/>
          <w:rFonts w:ascii="StobiSerif Regular" w:hAnsi="StobiSerif Regular" w:cs="Arial"/>
          <w:lang w:val="mk-MK"/>
        </w:rPr>
        <w:t>целосна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детална за да овозможи </w:t>
      </w:r>
      <w:r w:rsidR="00784F5A" w:rsidRPr="00CB40E5">
        <w:rPr>
          <w:rStyle w:val="hps"/>
          <w:rFonts w:ascii="StobiSerif Regular" w:hAnsi="StobiSerif Regular" w:cs="Arial"/>
          <w:lang w:val="mk-MK"/>
        </w:rPr>
        <w:t>на еден искусен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ревизор</w:t>
      </w:r>
      <w:r w:rsidR="00784F5A" w:rsidRPr="00CB40E5">
        <w:rPr>
          <w:rStyle w:val="hps"/>
          <w:rFonts w:ascii="StobiSerif Regular" w:hAnsi="StobiSerif Regular" w:cs="Arial"/>
          <w:lang w:val="mk-MK"/>
        </w:rPr>
        <w:t>, без претходна вклученост во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ревизијата</w:t>
      </w:r>
      <w:r w:rsidR="009F656F">
        <w:rPr>
          <w:rStyle w:val="hps"/>
          <w:rFonts w:ascii="StobiSerif Regular" w:hAnsi="StobiSerif Regular" w:cs="Arial"/>
          <w:lang w:val="mk-MK"/>
        </w:rPr>
        <w:t>,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да </w:t>
      </w:r>
      <w:r w:rsidR="00784F5A" w:rsidRPr="00CB40E5">
        <w:rPr>
          <w:rStyle w:val="hps"/>
          <w:rFonts w:ascii="StobiSerif Regular" w:hAnsi="StobiSerif Regular" w:cs="Arial"/>
          <w:lang w:val="mk-MK"/>
        </w:rPr>
        <w:t>може последователно да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утврди </w:t>
      </w:r>
      <w:r w:rsidR="00784F5A" w:rsidRPr="00CB40E5">
        <w:rPr>
          <w:rStyle w:val="hps"/>
          <w:rFonts w:ascii="StobiSerif Regular" w:hAnsi="StobiSerif Regular" w:cs="Arial"/>
          <w:lang w:val="mk-MK"/>
        </w:rPr>
        <w:t>што е извршено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784F5A" w:rsidRPr="00CB40E5">
        <w:rPr>
          <w:rStyle w:val="hps"/>
          <w:rFonts w:ascii="StobiSerif Regular" w:hAnsi="StobiSerif Regular" w:cs="Arial"/>
          <w:lang w:val="mk-MK"/>
        </w:rPr>
        <w:t xml:space="preserve">за </w:t>
      </w:r>
      <w:r w:rsidR="009F656F">
        <w:rPr>
          <w:rStyle w:val="hps"/>
          <w:rFonts w:ascii="StobiSerif Regular" w:hAnsi="StobiSerif Regular" w:cs="Arial"/>
          <w:lang w:val="mk-MK"/>
        </w:rPr>
        <w:t>поткрепа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9F656F">
        <w:rPr>
          <w:rStyle w:val="hps"/>
          <w:rFonts w:ascii="StobiSerif Regular" w:hAnsi="StobiSerif Regular" w:cs="Arial"/>
          <w:lang w:val="mk-MK"/>
        </w:rPr>
        <w:t xml:space="preserve">на </w:t>
      </w:r>
      <w:r w:rsidRPr="00CB40E5">
        <w:rPr>
          <w:rStyle w:val="hps"/>
          <w:rFonts w:ascii="StobiSerif Regular" w:hAnsi="StobiSerif Regular" w:cs="Arial"/>
          <w:lang w:val="mk-MK"/>
        </w:rPr>
        <w:t>ревизорските наоди, заклучоци и препораки</w:t>
      </w:r>
      <w:r w:rsidR="00AD4811" w:rsidRPr="00CB40E5">
        <w:rPr>
          <w:rStyle w:val="FootnoteReference"/>
          <w:rFonts w:ascii="StobiSerif Regular" w:hAnsi="StobiSerif Regular" w:cs="Arial"/>
          <w:lang w:val="mk-MK"/>
        </w:rPr>
        <w:footnoteReference w:id="24"/>
      </w:r>
      <w:r w:rsidRPr="00CB40E5">
        <w:rPr>
          <w:rStyle w:val="hps"/>
          <w:rFonts w:ascii="StobiSerif Regular" w:hAnsi="StobiSerif Regular" w:cs="Arial"/>
          <w:lang w:val="mk-MK"/>
        </w:rPr>
        <w:t>. Во принцип, организацијата на ревизија</w:t>
      </w:r>
      <w:r w:rsidR="009F656F">
        <w:rPr>
          <w:rStyle w:val="hps"/>
          <w:rFonts w:ascii="StobiSerif Regular" w:hAnsi="StobiSerif Regular" w:cs="Arial"/>
          <w:lang w:val="mk-MK"/>
        </w:rPr>
        <w:t>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9F656F">
        <w:rPr>
          <w:rStyle w:val="hps"/>
          <w:rFonts w:ascii="StobiSerif Regular" w:hAnsi="StobiSerif Regular" w:cs="Arial"/>
          <w:lang w:val="mk-MK"/>
        </w:rPr>
        <w:t xml:space="preserve">треба </w:t>
      </w:r>
      <w:r w:rsidR="00BB3B7A" w:rsidRPr="00CB40E5">
        <w:rPr>
          <w:rStyle w:val="hps"/>
          <w:rFonts w:ascii="StobiSerif Regular" w:hAnsi="StobiSerif Regular" w:cs="Arial"/>
          <w:lang w:val="mk-MK"/>
        </w:rPr>
        <w:t>да ги задоволува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барањата </w:t>
      </w:r>
      <w:r w:rsidR="00BB3B7A" w:rsidRPr="00CB40E5">
        <w:rPr>
          <w:rStyle w:val="hps"/>
          <w:rFonts w:ascii="StobiSerif Regular" w:hAnsi="StobiSerif Regular" w:cs="Arial"/>
          <w:lang w:val="mk-MK"/>
        </w:rPr>
        <w:t>за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добро управување со проекти. </w:t>
      </w:r>
    </w:p>
    <w:p w:rsidR="00426936" w:rsidRPr="00CB40E5" w:rsidRDefault="00426936" w:rsidP="00C54EC9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426936" w:rsidRPr="00CB40E5" w:rsidRDefault="00A11473" w:rsidP="00C54EC9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Воспоставувањето</w:t>
      </w:r>
      <w:r w:rsidR="00E70E07" w:rsidRPr="00CB40E5">
        <w:rPr>
          <w:rStyle w:val="hps"/>
          <w:rFonts w:ascii="StobiSerif Regular" w:hAnsi="StobiSerif Regular" w:cs="Arial"/>
          <w:lang w:val="mk-MK"/>
        </w:rPr>
        <w:t xml:space="preserve"> добри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и </w:t>
      </w:r>
      <w:r w:rsidR="00E70E07" w:rsidRPr="00CB40E5">
        <w:rPr>
          <w:rStyle w:val="hps"/>
          <w:rFonts w:ascii="StobiSerif Regular" w:hAnsi="StobiSerif Regular" w:cs="Arial"/>
          <w:lang w:val="mk-MK"/>
        </w:rPr>
        <w:t xml:space="preserve">соодветни надворешни релации </w:t>
      </w:r>
      <w:r w:rsidR="00426936" w:rsidRPr="00CB40E5">
        <w:rPr>
          <w:rStyle w:val="hps"/>
          <w:rFonts w:ascii="StobiSerif Regular" w:hAnsi="StobiSerif Regular" w:cs="Arial"/>
          <w:lang w:val="mk-MK"/>
        </w:rPr>
        <w:t>е клучен фактор за постигнување ефективн</w:t>
      </w:r>
      <w:r w:rsidR="00E70E07" w:rsidRPr="00CB40E5">
        <w:rPr>
          <w:rStyle w:val="hps"/>
          <w:rFonts w:ascii="StobiSerif Regular" w:hAnsi="StobiSerif Regular" w:cs="Arial"/>
          <w:lang w:val="mk-MK"/>
        </w:rPr>
        <w:t>и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и ефикасн</w:t>
      </w:r>
      <w:r w:rsidR="00E70E07" w:rsidRPr="00CB40E5">
        <w:rPr>
          <w:rStyle w:val="hps"/>
          <w:rFonts w:ascii="StobiSerif Regular" w:hAnsi="StobiSerif Regular" w:cs="Arial"/>
          <w:lang w:val="mk-MK"/>
        </w:rPr>
        <w:t xml:space="preserve">и резултати од </w:t>
      </w:r>
      <w:r w:rsidR="00426936" w:rsidRPr="00CB40E5">
        <w:rPr>
          <w:rStyle w:val="hps"/>
          <w:rFonts w:ascii="StobiSerif Regular" w:hAnsi="StobiSerif Regular" w:cs="Arial"/>
          <w:lang w:val="mk-MK"/>
        </w:rPr>
        <w:t>ревизијата</w:t>
      </w:r>
      <w:r w:rsidR="00E70E07" w:rsidRPr="00CB40E5">
        <w:rPr>
          <w:rStyle w:val="hps"/>
          <w:rFonts w:ascii="StobiSerif Regular" w:hAnsi="StobiSerif Regular" w:cs="Arial"/>
          <w:lang w:val="mk-MK"/>
        </w:rPr>
        <w:t xml:space="preserve"> на успешност</w:t>
      </w:r>
      <w:r w:rsidR="00426936" w:rsidRPr="00CB40E5">
        <w:rPr>
          <w:rStyle w:val="hps"/>
          <w:rFonts w:ascii="StobiSerif Regular" w:hAnsi="StobiSerif Regular" w:cs="Arial"/>
          <w:lang w:val="mk-MK"/>
        </w:rPr>
        <w:t>. Ревизори</w:t>
      </w:r>
      <w:r w:rsidR="00E66373" w:rsidRPr="00CB40E5">
        <w:rPr>
          <w:rStyle w:val="hps"/>
          <w:rFonts w:ascii="StobiSerif Regular" w:hAnsi="StobiSerif Regular" w:cs="Arial"/>
          <w:lang w:val="mk-MK"/>
        </w:rPr>
        <w:t>те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треба да </w:t>
      </w:r>
      <w:r w:rsidR="00E66373" w:rsidRPr="00CB40E5">
        <w:rPr>
          <w:rStyle w:val="hps"/>
          <w:rFonts w:ascii="StobiSerif Regular" w:hAnsi="StobiSerif Regular" w:cs="Arial"/>
          <w:lang w:val="mk-MK"/>
        </w:rPr>
        <w:t xml:space="preserve">настојуваат да одржуваат 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добри професионални </w:t>
      </w:r>
      <w:r w:rsidR="00E66373" w:rsidRPr="00CB40E5">
        <w:rPr>
          <w:rStyle w:val="hps"/>
          <w:rFonts w:ascii="StobiSerif Regular" w:hAnsi="StobiSerif Regular" w:cs="Arial"/>
          <w:lang w:val="mk-MK"/>
        </w:rPr>
        <w:t>релации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со сите </w:t>
      </w:r>
      <w:r w:rsidR="00E66373" w:rsidRPr="00CB40E5">
        <w:rPr>
          <w:rStyle w:val="hps"/>
          <w:rFonts w:ascii="StobiSerif Regular" w:hAnsi="StobiSerif Regular" w:cs="Arial"/>
          <w:lang w:val="mk-MK"/>
        </w:rPr>
        <w:t>засегнати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страни, да промовира</w:t>
      </w:r>
      <w:r w:rsidR="00944065" w:rsidRPr="00CB40E5">
        <w:rPr>
          <w:rStyle w:val="hps"/>
          <w:rFonts w:ascii="StobiSerif Regular" w:hAnsi="StobiSerif Regular" w:cs="Arial"/>
          <w:lang w:val="mk-MK"/>
        </w:rPr>
        <w:t xml:space="preserve">ат слободен и отворен </w:t>
      </w:r>
      <w:r w:rsidR="00426936" w:rsidRPr="00CB40E5">
        <w:rPr>
          <w:rStyle w:val="hps"/>
          <w:rFonts w:ascii="StobiSerif Regular" w:hAnsi="StobiSerif Regular" w:cs="Arial"/>
          <w:lang w:val="mk-MK"/>
        </w:rPr>
        <w:t>проток на информации</w:t>
      </w:r>
      <w:r w:rsidR="00DE5342" w:rsidRPr="00CB40E5">
        <w:rPr>
          <w:rStyle w:val="hps"/>
          <w:rFonts w:ascii="StobiSerif Regular" w:hAnsi="StobiSerif Regular" w:cs="Arial"/>
          <w:lang w:val="mk-MK"/>
        </w:rPr>
        <w:t>,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944065" w:rsidRPr="00CB40E5">
        <w:rPr>
          <w:rStyle w:val="hps"/>
          <w:rFonts w:ascii="StobiSerif Regular" w:hAnsi="StobiSerif Regular" w:cs="Arial"/>
          <w:lang w:val="mk-MK"/>
        </w:rPr>
        <w:t>колку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што </w:t>
      </w:r>
      <w:r w:rsidR="00944065" w:rsidRPr="00CB40E5">
        <w:rPr>
          <w:rStyle w:val="hps"/>
          <w:rFonts w:ascii="StobiSerif Regular" w:hAnsi="StobiSerif Regular" w:cs="Arial"/>
          <w:lang w:val="mk-MK"/>
        </w:rPr>
        <w:t xml:space="preserve">дозволуваат </w:t>
      </w:r>
      <w:r w:rsidR="00426936" w:rsidRPr="00CB40E5">
        <w:rPr>
          <w:rStyle w:val="hps"/>
          <w:rFonts w:ascii="StobiSerif Regular" w:hAnsi="StobiSerif Regular" w:cs="Arial"/>
          <w:lang w:val="mk-MK"/>
        </w:rPr>
        <w:t>барања</w:t>
      </w:r>
      <w:r w:rsidR="00944065" w:rsidRPr="00CB40E5">
        <w:rPr>
          <w:rStyle w:val="hps"/>
          <w:rFonts w:ascii="StobiSerif Regular" w:hAnsi="StobiSerif Regular" w:cs="Arial"/>
          <w:lang w:val="mk-MK"/>
        </w:rPr>
        <w:t>та за доверливост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, и </w:t>
      </w:r>
      <w:r w:rsidR="00DE5342" w:rsidRPr="00CB40E5">
        <w:rPr>
          <w:rStyle w:val="hps"/>
          <w:rFonts w:ascii="StobiSerif Regular" w:hAnsi="StobiSerif Regular" w:cs="Arial"/>
          <w:lang w:val="mk-MK"/>
        </w:rPr>
        <w:t xml:space="preserve">да водат 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дискусии во атмосфера на взаемно почитување и разбирање </w:t>
      </w:r>
      <w:r w:rsidR="00D16678" w:rsidRPr="00CB40E5">
        <w:rPr>
          <w:rStyle w:val="hps"/>
          <w:rFonts w:ascii="StobiSerif Regular" w:hAnsi="StobiSerif Regular" w:cs="Arial"/>
          <w:lang w:val="mk-MK"/>
        </w:rPr>
        <w:t xml:space="preserve">за улогата и одговорностите </w:t>
      </w:r>
      <w:r w:rsidR="00426936" w:rsidRPr="00CB40E5">
        <w:rPr>
          <w:rStyle w:val="hps"/>
          <w:rFonts w:ascii="StobiSerif Regular" w:hAnsi="StobiSerif Regular" w:cs="Arial"/>
          <w:lang w:val="mk-MK"/>
        </w:rPr>
        <w:t>на секој</w:t>
      </w:r>
      <w:r w:rsidR="00D16678" w:rsidRPr="00CB40E5">
        <w:rPr>
          <w:rStyle w:val="hps"/>
          <w:rFonts w:ascii="StobiSerif Regular" w:hAnsi="StobiSerif Regular" w:cs="Arial"/>
          <w:lang w:val="mk-MK"/>
        </w:rPr>
        <w:t>а од страните</w:t>
      </w:r>
      <w:r w:rsidR="00523C91" w:rsidRPr="00CB40E5">
        <w:rPr>
          <w:rStyle w:val="hps"/>
          <w:rFonts w:ascii="StobiSerif Regular" w:hAnsi="StobiSerif Regular" w:cs="Arial"/>
          <w:lang w:val="mk-MK"/>
        </w:rPr>
        <w:t xml:space="preserve">. Процесот на комуникација 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меѓу ревизорот </w:t>
      </w:r>
      <w:r w:rsidR="00426936" w:rsidRPr="00CB40E5">
        <w:rPr>
          <w:rStyle w:val="hps"/>
          <w:rFonts w:ascii="StobiSerif Regular" w:hAnsi="StobiSerif Regular" w:cs="Arial"/>
          <w:lang w:val="mk-MK"/>
        </w:rPr>
        <w:lastRenderedPageBreak/>
        <w:t>и субјект</w:t>
      </w:r>
      <w:r w:rsidR="00523C91" w:rsidRPr="00CB40E5">
        <w:rPr>
          <w:rStyle w:val="hps"/>
          <w:rFonts w:ascii="StobiSerif Regular" w:hAnsi="StobiSerif Regular" w:cs="Arial"/>
          <w:lang w:val="mk-MK"/>
        </w:rPr>
        <w:t>от на ревизија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започнува во фазата на планирање на ревизијата и продолжува во текот на </w:t>
      </w:r>
      <w:r w:rsidR="00523C91" w:rsidRPr="00CB40E5">
        <w:rPr>
          <w:rStyle w:val="hps"/>
          <w:rFonts w:ascii="StobiSerif Regular" w:hAnsi="StobiSerif Regular" w:cs="Arial"/>
          <w:lang w:val="mk-MK"/>
        </w:rPr>
        <w:t xml:space="preserve">извршувањето </w:t>
      </w:r>
      <w:r w:rsidR="00426936" w:rsidRPr="00CB40E5">
        <w:rPr>
          <w:rStyle w:val="hps"/>
          <w:rFonts w:ascii="StobiSerif Regular" w:hAnsi="StobiSerif Regular" w:cs="Arial"/>
          <w:lang w:val="mk-MK"/>
        </w:rPr>
        <w:t>на ревизија</w:t>
      </w:r>
      <w:r w:rsidR="00523C91" w:rsidRPr="00CB40E5">
        <w:rPr>
          <w:rStyle w:val="hps"/>
          <w:rFonts w:ascii="StobiSerif Regular" w:hAnsi="StobiSerif Regular" w:cs="Arial"/>
          <w:lang w:val="mk-MK"/>
        </w:rPr>
        <w:t>та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, </w:t>
      </w:r>
      <w:r w:rsidR="00523C91" w:rsidRPr="00CB40E5">
        <w:rPr>
          <w:rStyle w:val="hps"/>
          <w:rFonts w:ascii="StobiSerif Regular" w:hAnsi="StobiSerif Regular" w:cs="Arial"/>
          <w:lang w:val="mk-MK"/>
        </w:rPr>
        <w:t>преку конструктивна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интеракција, </w:t>
      </w:r>
      <w:r w:rsidR="00997745" w:rsidRPr="00CB40E5">
        <w:rPr>
          <w:rStyle w:val="hps"/>
          <w:rFonts w:ascii="StobiSerif Regular" w:hAnsi="StobiSerif Regular" w:cs="Arial"/>
          <w:lang w:val="mk-MK"/>
        </w:rPr>
        <w:t xml:space="preserve">со која се оценуваат </w:t>
      </w:r>
      <w:r w:rsidR="00426936" w:rsidRPr="00CB40E5">
        <w:rPr>
          <w:rStyle w:val="hps"/>
          <w:rFonts w:ascii="StobiSerif Regular" w:hAnsi="StobiSerif Regular" w:cs="Arial"/>
          <w:lang w:val="mk-MK"/>
        </w:rPr>
        <w:t>различни</w:t>
      </w:r>
      <w:r w:rsidR="00997745" w:rsidRPr="00CB40E5">
        <w:rPr>
          <w:rStyle w:val="hps"/>
          <w:rFonts w:ascii="StobiSerif Regular" w:hAnsi="StobiSerif Regular" w:cs="Arial"/>
          <w:lang w:val="mk-MK"/>
        </w:rPr>
        <w:t>те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997745" w:rsidRPr="00CB40E5">
        <w:rPr>
          <w:rStyle w:val="hps"/>
          <w:rFonts w:ascii="StobiSerif Regular" w:hAnsi="StobiSerif Regular" w:cs="Arial"/>
          <w:lang w:val="mk-MK"/>
        </w:rPr>
        <w:t>наоди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, аргументи и </w:t>
      </w:r>
      <w:r w:rsidR="00997745" w:rsidRPr="00CB40E5">
        <w:rPr>
          <w:rStyle w:val="hps"/>
          <w:rFonts w:ascii="StobiSerif Regular" w:hAnsi="StobiSerif Regular" w:cs="Arial"/>
          <w:lang w:val="mk-MK"/>
        </w:rPr>
        <w:t>гледишта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. </w:t>
      </w:r>
      <w:r w:rsidR="00997745" w:rsidRPr="00CB40E5">
        <w:rPr>
          <w:rStyle w:val="hps"/>
          <w:rFonts w:ascii="StobiSerif Regular" w:hAnsi="StobiSerif Regular" w:cs="Arial"/>
          <w:lang w:val="mk-MK"/>
        </w:rPr>
        <w:t>Доколку се утврдат важни наоди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997745" w:rsidRPr="00CB40E5">
        <w:rPr>
          <w:rStyle w:val="hps"/>
          <w:rFonts w:ascii="StobiSerif Regular" w:hAnsi="StobiSerif Regular" w:cs="Arial"/>
          <w:lang w:val="mk-MK"/>
        </w:rPr>
        <w:t xml:space="preserve">во текот на ревизијата, истите 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треба </w:t>
      </w:r>
      <w:r w:rsidR="00997745" w:rsidRPr="00CB40E5">
        <w:rPr>
          <w:rStyle w:val="hps"/>
          <w:rFonts w:ascii="StobiSerif Regular" w:hAnsi="StobiSerif Regular" w:cs="Arial"/>
          <w:lang w:val="mk-MK"/>
        </w:rPr>
        <w:t>навремено да се пренесат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на оние </w:t>
      </w:r>
      <w:r w:rsidR="00235C3F" w:rsidRPr="00CB40E5">
        <w:rPr>
          <w:rStyle w:val="hps"/>
          <w:rFonts w:ascii="StobiSerif Regular" w:hAnsi="StobiSerif Regular" w:cs="Arial"/>
          <w:lang w:val="mk-MK"/>
        </w:rPr>
        <w:t xml:space="preserve">кои се задолжени за 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управување </w:t>
      </w:r>
      <w:r w:rsidR="00235C3F" w:rsidRPr="00CB40E5">
        <w:rPr>
          <w:rStyle w:val="hps"/>
          <w:rFonts w:ascii="StobiSerif Regular" w:hAnsi="StobiSerif Regular" w:cs="Arial"/>
          <w:lang w:val="mk-MK"/>
        </w:rPr>
        <w:t>со субјектот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. </w:t>
      </w:r>
    </w:p>
    <w:p w:rsidR="00426936" w:rsidRPr="00CB40E5" w:rsidRDefault="00426936" w:rsidP="00C54EC9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AD4811" w:rsidRPr="00CB40E5" w:rsidRDefault="00487D5E" w:rsidP="005A752F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 w:cs="Arial"/>
          <w:i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Ревизорите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не треба да комуницира</w:t>
      </w:r>
      <w:r w:rsidRPr="00CB40E5">
        <w:rPr>
          <w:rStyle w:val="hps"/>
          <w:rFonts w:ascii="StobiSerif Regular" w:hAnsi="StobiSerif Regular" w:cs="Arial"/>
          <w:lang w:val="mk-MK"/>
        </w:rPr>
        <w:t>ат со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трети лица, ниту </w:t>
      </w:r>
      <w:r w:rsidR="00477D25" w:rsidRPr="00CB40E5">
        <w:rPr>
          <w:rStyle w:val="hps"/>
          <w:rFonts w:ascii="StobiSerif Regular" w:hAnsi="StobiSerif Regular" w:cs="Arial"/>
          <w:lang w:val="mk-MK"/>
        </w:rPr>
        <w:t>во писмена форма</w:t>
      </w:r>
      <w:r w:rsidRPr="00CB40E5">
        <w:rPr>
          <w:rStyle w:val="hps"/>
          <w:rFonts w:ascii="StobiSerif Regular" w:hAnsi="StobiSerif Regular" w:cs="Arial"/>
          <w:lang w:val="mk-MK"/>
        </w:rPr>
        <w:t>,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ниту усно</w:t>
      </w:r>
      <w:r w:rsidRPr="00CB40E5">
        <w:rPr>
          <w:rStyle w:val="hps"/>
          <w:rFonts w:ascii="StobiSerif Regular" w:hAnsi="StobiSerif Regular" w:cs="Arial"/>
          <w:lang w:val="mk-MK"/>
        </w:rPr>
        <w:t>, за било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какви информации </w:t>
      </w:r>
      <w:r w:rsidR="00477D25" w:rsidRPr="00CB40E5">
        <w:rPr>
          <w:rStyle w:val="hps"/>
          <w:rFonts w:ascii="StobiSerif Regular" w:hAnsi="StobiSerif Regular" w:cs="Arial"/>
          <w:lang w:val="mk-MK"/>
        </w:rPr>
        <w:t>кои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се добие</w:t>
      </w:r>
      <w:r w:rsidR="00EE3BD8" w:rsidRPr="00CB40E5">
        <w:rPr>
          <w:rStyle w:val="hps"/>
          <w:rFonts w:ascii="StobiSerif Regular" w:hAnsi="StobiSerif Regular" w:cs="Arial"/>
          <w:lang w:val="mk-MK"/>
        </w:rPr>
        <w:t>ни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во текот на ревизорската работа, освен ако тоа е неопходно за исполнување на законски</w:t>
      </w:r>
      <w:r w:rsidR="00EE3BD8" w:rsidRPr="00CB40E5">
        <w:rPr>
          <w:rStyle w:val="hps"/>
          <w:rFonts w:ascii="StobiSerif Regular" w:hAnsi="StobiSerif Regular" w:cs="Arial"/>
          <w:lang w:val="mk-MK"/>
        </w:rPr>
        <w:t>те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или на друг начин пропишан</w:t>
      </w:r>
      <w:r w:rsidR="00EE3BD8" w:rsidRPr="00CB40E5">
        <w:rPr>
          <w:rStyle w:val="hps"/>
          <w:rFonts w:ascii="StobiSerif Regular" w:hAnsi="StobiSerif Regular" w:cs="Arial"/>
          <w:lang w:val="mk-MK"/>
        </w:rPr>
        <w:t>и одговорности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на </w:t>
      </w:r>
      <w:r w:rsidR="00EE3BD8" w:rsidRPr="00CB40E5">
        <w:rPr>
          <w:rStyle w:val="hps"/>
          <w:rFonts w:ascii="StobiSerif Regular" w:hAnsi="StobiSerif Regular" w:cs="Arial"/>
          <w:lang w:val="mk-MK"/>
        </w:rPr>
        <w:t>конкретната ВРИ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. Секоја таква комуникација на </w:t>
      </w:r>
      <w:r w:rsidR="00426936" w:rsidRPr="006B5A1C">
        <w:rPr>
          <w:rStyle w:val="hps"/>
          <w:rFonts w:ascii="StobiSerif Regular" w:hAnsi="StobiSerif Regular" w:cs="Arial"/>
          <w:lang w:val="mk-MK"/>
        </w:rPr>
        <w:t>информац</w:t>
      </w:r>
      <w:r w:rsidR="00BA5D26" w:rsidRPr="006B5A1C">
        <w:rPr>
          <w:rStyle w:val="hps"/>
          <w:rFonts w:ascii="StobiSerif Regular" w:hAnsi="StobiSerif Regular" w:cs="Arial"/>
          <w:lang w:val="mk-MK"/>
        </w:rPr>
        <w:t>ии треба да биде регулирана</w:t>
      </w:r>
      <w:r w:rsidR="00426936" w:rsidRPr="006B5A1C">
        <w:rPr>
          <w:rStyle w:val="hps"/>
          <w:rFonts w:ascii="StobiSerif Regular" w:hAnsi="StobiSerif Regular" w:cs="Arial"/>
          <w:lang w:val="mk-MK"/>
        </w:rPr>
        <w:t xml:space="preserve"> со законски или други</w:t>
      </w:r>
      <w:r w:rsidR="001252BE" w:rsidRPr="006B5A1C">
        <w:rPr>
          <w:rStyle w:val="hps"/>
          <w:rFonts w:ascii="StobiSerif Regular" w:hAnsi="StobiSerif Regular" w:cs="Arial"/>
          <w:lang w:val="mk-MK"/>
        </w:rPr>
        <w:t xml:space="preserve"> важечки</w:t>
      </w:r>
      <w:r w:rsidR="00426936" w:rsidRPr="006B5A1C">
        <w:rPr>
          <w:rStyle w:val="hps"/>
          <w:rFonts w:ascii="StobiSerif Regular" w:hAnsi="StobiSerif Regular" w:cs="Arial"/>
          <w:lang w:val="mk-MK"/>
        </w:rPr>
        <w:t xml:space="preserve"> правила </w:t>
      </w:r>
      <w:r w:rsidR="00BA5D26" w:rsidRPr="006B5A1C">
        <w:rPr>
          <w:rStyle w:val="hps"/>
          <w:rFonts w:ascii="StobiSerif Regular" w:hAnsi="StobiSerif Regular" w:cs="Arial"/>
          <w:lang w:val="mk-MK"/>
        </w:rPr>
        <w:t xml:space="preserve">за постапување </w:t>
      </w:r>
      <w:r w:rsidR="001252BE" w:rsidRPr="006B5A1C">
        <w:rPr>
          <w:rStyle w:val="hps"/>
          <w:rFonts w:ascii="StobiSerif Regular" w:hAnsi="StobiSerif Regular" w:cs="Arial"/>
          <w:lang w:val="mk-MK"/>
        </w:rPr>
        <w:t>на односната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ВРИ</w:t>
      </w:r>
      <w:r w:rsidR="00AD4811" w:rsidRPr="00CB40E5">
        <w:rPr>
          <w:rStyle w:val="FootnoteReference"/>
          <w:rFonts w:ascii="StobiSerif Regular" w:hAnsi="StobiSerif Regular" w:cs="Arial"/>
          <w:lang w:val="mk-MK"/>
        </w:rPr>
        <w:footnoteReference w:id="25"/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. </w:t>
      </w:r>
      <w:r w:rsidR="00375A01" w:rsidRPr="00CB40E5">
        <w:rPr>
          <w:rStyle w:val="hps"/>
          <w:rFonts w:ascii="StobiSerif Regular" w:hAnsi="StobiSerif Regular" w:cs="Arial"/>
          <w:lang w:val="mk-MK"/>
        </w:rPr>
        <w:t>Сепак, ревизорите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може да разменува</w:t>
      </w:r>
      <w:r w:rsidR="00375A01" w:rsidRPr="00CB40E5">
        <w:rPr>
          <w:rStyle w:val="hps"/>
          <w:rFonts w:ascii="StobiSerif Regular" w:hAnsi="StobiSerif Regular" w:cs="Arial"/>
          <w:lang w:val="mk-MK"/>
        </w:rPr>
        <w:t>ат</w:t>
      </w:r>
      <w:r w:rsidR="00426936" w:rsidRPr="00CB40E5">
        <w:rPr>
          <w:rStyle w:val="hps"/>
          <w:rFonts w:ascii="StobiSerif Regular" w:hAnsi="StobiSerif Regular" w:cs="Arial"/>
          <w:lang w:val="mk-MK"/>
        </w:rPr>
        <w:t xml:space="preserve"> информации </w:t>
      </w:r>
      <w:r w:rsidR="00426936" w:rsidRPr="000E2F3C">
        <w:rPr>
          <w:rStyle w:val="hps"/>
          <w:rFonts w:ascii="StobiSerif Regular" w:hAnsi="StobiSerif Regular" w:cs="Arial"/>
          <w:lang w:val="mk-MK"/>
        </w:rPr>
        <w:t xml:space="preserve">во врска со </w:t>
      </w:r>
      <w:r w:rsidR="00375A01" w:rsidRPr="000E2F3C">
        <w:rPr>
          <w:rStyle w:val="hps"/>
          <w:rFonts w:ascii="StobiSerif Regular" w:hAnsi="StobiSerif Regular" w:cs="Arial"/>
          <w:lang w:val="mk-MK"/>
        </w:rPr>
        <w:t xml:space="preserve">недостатоците во </w:t>
      </w:r>
      <w:r w:rsidR="00426936" w:rsidRPr="000E2F3C">
        <w:rPr>
          <w:rStyle w:val="hps"/>
          <w:rFonts w:ascii="StobiSerif Regular" w:hAnsi="StobiSerif Regular" w:cs="Arial"/>
          <w:lang w:val="mk-MK"/>
        </w:rPr>
        <w:t>управување</w:t>
      </w:r>
      <w:r w:rsidR="00375A01" w:rsidRPr="000E2F3C">
        <w:rPr>
          <w:rStyle w:val="hps"/>
          <w:rFonts w:ascii="StobiSerif Regular" w:hAnsi="StobiSerif Regular" w:cs="Arial"/>
          <w:lang w:val="mk-MK"/>
        </w:rPr>
        <w:t>то</w:t>
      </w:r>
      <w:r w:rsidR="00426936" w:rsidRPr="000E2F3C">
        <w:rPr>
          <w:rStyle w:val="hps"/>
          <w:rFonts w:ascii="StobiSerif Regular" w:hAnsi="StobiSerif Regular" w:cs="Arial"/>
          <w:lang w:val="mk-MK"/>
        </w:rPr>
        <w:t xml:space="preserve"> со внатрешните ревизори</w:t>
      </w:r>
      <w:r w:rsidR="00375A01" w:rsidRPr="000E2F3C">
        <w:rPr>
          <w:rStyle w:val="hps"/>
          <w:rFonts w:ascii="StobiSerif Regular" w:hAnsi="StobiSerif Regular" w:cs="Arial"/>
          <w:lang w:val="mk-MK"/>
        </w:rPr>
        <w:t>,</w:t>
      </w:r>
      <w:r w:rsidR="00426936" w:rsidRPr="000E2F3C">
        <w:rPr>
          <w:rStyle w:val="hps"/>
          <w:rFonts w:ascii="StobiSerif Regular" w:hAnsi="StobiSerif Regular" w:cs="Arial"/>
          <w:lang w:val="mk-MK"/>
        </w:rPr>
        <w:t xml:space="preserve"> </w:t>
      </w:r>
      <w:r w:rsidR="00375A01" w:rsidRPr="000E2F3C">
        <w:rPr>
          <w:rStyle w:val="hps"/>
          <w:rFonts w:ascii="StobiSerif Regular" w:hAnsi="StobiSerif Regular" w:cs="Arial"/>
          <w:lang w:val="mk-MK"/>
        </w:rPr>
        <w:t>доколку</w:t>
      </w:r>
      <w:r w:rsidR="00426936" w:rsidRPr="000E2F3C">
        <w:rPr>
          <w:rStyle w:val="hps"/>
          <w:rFonts w:ascii="StobiSerif Regular" w:hAnsi="StobiSerif Regular" w:cs="Arial"/>
          <w:lang w:val="mk-MK"/>
        </w:rPr>
        <w:t xml:space="preserve"> </w:t>
      </w:r>
      <w:r w:rsidR="00375A01" w:rsidRPr="00DC40BF">
        <w:rPr>
          <w:rStyle w:val="hps"/>
          <w:rFonts w:ascii="StobiSerif Regular" w:hAnsi="StobiSerif Regular" w:cs="Arial"/>
          <w:lang w:val="mk-MK"/>
        </w:rPr>
        <w:t xml:space="preserve">истите не се од безбедносен карактер или доверливи, со цел да се осигури дека утврдените недостатоци се разгледани. </w:t>
      </w:r>
      <w:r w:rsidR="00426936" w:rsidRPr="00DC40BF">
        <w:rPr>
          <w:rStyle w:val="hps"/>
          <w:rFonts w:ascii="StobiSerif Regular" w:hAnsi="StobiSerif Regular" w:cs="Arial"/>
          <w:lang w:val="mk-MK"/>
        </w:rPr>
        <w:t xml:space="preserve"> </w:t>
      </w:r>
      <w:r w:rsidR="00DC40BF" w:rsidRPr="00DC40BF">
        <w:rPr>
          <w:rStyle w:val="hps"/>
          <w:rFonts w:ascii="StobiSerif Regular" w:hAnsi="StobiSerif Regular" w:cs="Arial"/>
          <w:lang w:val="mk-MK"/>
        </w:rPr>
        <w:t>Онаму каде што е соодветно, р</w:t>
      </w:r>
      <w:r w:rsidR="00DC40BF">
        <w:rPr>
          <w:rStyle w:val="hps"/>
          <w:rFonts w:ascii="StobiSerif Regular" w:hAnsi="StobiSerif Regular" w:cs="Arial"/>
          <w:lang w:val="mk-MK"/>
        </w:rPr>
        <w:t>евизорите</w:t>
      </w:r>
      <w:r w:rsidR="00426936" w:rsidRPr="00DC40BF">
        <w:rPr>
          <w:rStyle w:val="hps"/>
          <w:rFonts w:ascii="StobiSerif Regular" w:hAnsi="StobiSerif Regular" w:cs="Arial"/>
          <w:lang w:val="mk-MK"/>
        </w:rPr>
        <w:t xml:space="preserve"> треба да </w:t>
      </w:r>
      <w:r w:rsidR="00DC40BF">
        <w:rPr>
          <w:rStyle w:val="hps"/>
          <w:rFonts w:ascii="StobiSerif Regular" w:hAnsi="StobiSerif Regular" w:cs="Arial"/>
          <w:lang w:val="mk-MK"/>
        </w:rPr>
        <w:t xml:space="preserve">ги </w:t>
      </w:r>
      <w:r w:rsidR="00FF1FF3" w:rsidRPr="00DC40BF">
        <w:rPr>
          <w:rStyle w:val="hps"/>
          <w:rFonts w:ascii="StobiSerif Regular" w:hAnsi="StobiSerif Regular" w:cs="Arial"/>
          <w:lang w:val="mk-MK"/>
        </w:rPr>
        <w:t xml:space="preserve">информираат </w:t>
      </w:r>
      <w:r w:rsidR="00DC40BF" w:rsidRPr="00DC40BF">
        <w:rPr>
          <w:rStyle w:val="hps"/>
          <w:rFonts w:ascii="StobiSerif Regular" w:hAnsi="StobiSerif Regular" w:cs="Arial"/>
          <w:lang w:val="mk-MK"/>
        </w:rPr>
        <w:t xml:space="preserve">соодветните органи </w:t>
      </w:r>
      <w:r w:rsidR="00FF1FF3" w:rsidRPr="00DC40BF">
        <w:rPr>
          <w:rStyle w:val="hps"/>
          <w:rFonts w:ascii="StobiSerif Regular" w:hAnsi="StobiSerif Regular" w:cs="Arial"/>
          <w:lang w:val="mk-MK"/>
        </w:rPr>
        <w:t>за</w:t>
      </w:r>
      <w:r w:rsidR="00426936" w:rsidRPr="00DC40BF">
        <w:rPr>
          <w:rStyle w:val="hps"/>
          <w:rFonts w:ascii="StobiSerif Regular" w:hAnsi="StobiSerif Regular" w:cs="Arial"/>
          <w:lang w:val="mk-MK"/>
        </w:rPr>
        <w:t xml:space="preserve"> било</w:t>
      </w:r>
      <w:r w:rsidR="00FF1FF3" w:rsidRPr="00DC40BF">
        <w:rPr>
          <w:rStyle w:val="hps"/>
          <w:rFonts w:ascii="StobiSerif Regular" w:hAnsi="StobiSerif Regular" w:cs="Arial"/>
          <w:lang w:val="mk-MK"/>
        </w:rPr>
        <w:t xml:space="preserve"> какви</w:t>
      </w:r>
      <w:r w:rsidR="00DC40BF" w:rsidRPr="00DC40BF">
        <w:rPr>
          <w:rStyle w:val="hps"/>
          <w:rFonts w:ascii="StobiSerif Regular" w:hAnsi="StobiSerif Regular" w:cs="Arial"/>
          <w:lang w:val="mk-MK"/>
        </w:rPr>
        <w:t xml:space="preserve"> утврдени </w:t>
      </w:r>
      <w:r w:rsidR="00DC40BF">
        <w:rPr>
          <w:rStyle w:val="hps"/>
          <w:rFonts w:ascii="StobiSerif Regular" w:hAnsi="StobiSerif Regular" w:cs="Arial"/>
          <w:lang w:val="mk-MK"/>
        </w:rPr>
        <w:t>финансиски неправилности</w:t>
      </w:r>
      <w:r w:rsidR="00426936" w:rsidRPr="00DC40BF">
        <w:rPr>
          <w:rStyle w:val="hps"/>
          <w:rFonts w:ascii="StobiSerif Regular" w:hAnsi="StobiSerif Regular" w:cs="Arial"/>
          <w:lang w:val="mk-MK"/>
        </w:rPr>
        <w:t>.</w:t>
      </w:r>
    </w:p>
    <w:p w:rsidR="005A752F" w:rsidRPr="00CB40E5" w:rsidRDefault="005A752F" w:rsidP="005A752F">
      <w:pPr>
        <w:pStyle w:val="ListParagraph"/>
        <w:ind w:left="473"/>
        <w:jc w:val="both"/>
        <w:rPr>
          <w:rFonts w:ascii="StobiSerif Regular" w:hAnsi="StobiSerif Regular" w:cs="Arial"/>
          <w:i/>
          <w:lang w:val="mk-MK"/>
        </w:rPr>
      </w:pPr>
    </w:p>
    <w:p w:rsidR="00C54EC9" w:rsidRPr="00CB40E5" w:rsidRDefault="00C54EC9" w:rsidP="00C54EC9">
      <w:pPr>
        <w:ind w:firstLine="233"/>
        <w:rPr>
          <w:rFonts w:ascii="StobiSerif Regular" w:hAnsi="StobiSerif Regular" w:cs="Arial"/>
          <w:i/>
          <w:lang w:val="mk-MK"/>
        </w:rPr>
      </w:pPr>
      <w:r w:rsidRPr="00CB40E5">
        <w:rPr>
          <w:rFonts w:ascii="StobiSerif Regular" w:hAnsi="StobiSerif Regular" w:cs="Arial"/>
          <w:i/>
          <w:lang w:val="mk-MK"/>
        </w:rPr>
        <w:t>2.4.3</w:t>
      </w:r>
      <w:r w:rsidRPr="00CB40E5">
        <w:rPr>
          <w:rFonts w:ascii="StobiSerif Regular" w:hAnsi="StobiSerif Regular" w:cs="Arial"/>
          <w:i/>
          <w:lang w:val="mk-MK"/>
        </w:rPr>
        <w:tab/>
      </w:r>
      <w:r w:rsidR="005A752F" w:rsidRPr="00CB40E5">
        <w:rPr>
          <w:rFonts w:ascii="StobiSerif Regular" w:hAnsi="StobiSerif Regular" w:cs="Arial"/>
          <w:i/>
          <w:lang w:val="mk-MK"/>
        </w:rPr>
        <w:tab/>
      </w:r>
      <w:r w:rsidRPr="00CB40E5">
        <w:rPr>
          <w:rFonts w:ascii="StobiSerif Regular" w:hAnsi="StobiSerif Regular" w:cs="Arial"/>
          <w:i/>
          <w:lang w:val="mk-MK"/>
        </w:rPr>
        <w:t>Известување</w:t>
      </w:r>
    </w:p>
    <w:p w:rsidR="00555165" w:rsidRPr="00EA1CB4" w:rsidRDefault="00613C6B" w:rsidP="000B7F03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Во ревизијата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на успешност, ревизорот известува за економичноста 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и ефикасноста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во обезбедувањето и искористувањето на </w:t>
      </w:r>
      <w:r w:rsidR="00555165" w:rsidRPr="00CB40E5">
        <w:rPr>
          <w:rStyle w:val="hps"/>
          <w:rFonts w:ascii="StobiSerif Regular" w:hAnsi="StobiSerif Regular" w:cs="Arial"/>
          <w:lang w:val="mk-MK"/>
        </w:rPr>
        <w:t>ресурси</w:t>
      </w:r>
      <w:r w:rsidRPr="00CB40E5">
        <w:rPr>
          <w:rStyle w:val="hps"/>
          <w:rFonts w:ascii="StobiSerif Regular" w:hAnsi="StobiSerif Regular" w:cs="Arial"/>
          <w:lang w:val="mk-MK"/>
        </w:rPr>
        <w:t>те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, и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ефективноста во исполнувањето на </w:t>
      </w:r>
      <w:r w:rsidR="00555165" w:rsidRPr="00CB40E5">
        <w:rPr>
          <w:rStyle w:val="hps"/>
          <w:rFonts w:ascii="StobiSerif Regular" w:hAnsi="StobiSerif Regular" w:cs="Arial"/>
          <w:lang w:val="mk-MK"/>
        </w:rPr>
        <w:t>цели</w:t>
      </w:r>
      <w:r w:rsidRPr="00CB40E5">
        <w:rPr>
          <w:rStyle w:val="hps"/>
          <w:rFonts w:ascii="StobiSerif Regular" w:hAnsi="StobiSerif Regular" w:cs="Arial"/>
          <w:lang w:val="mk-MK"/>
        </w:rPr>
        <w:t>те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. Таквите извештаи може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значително </w:t>
      </w:r>
      <w:r w:rsidR="00555165" w:rsidRPr="00CB40E5">
        <w:rPr>
          <w:rStyle w:val="hps"/>
          <w:rFonts w:ascii="StobiSerif Regular" w:hAnsi="StobiSerif Regular" w:cs="Arial"/>
          <w:lang w:val="mk-MK"/>
        </w:rPr>
        <w:t>да варира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ат во опфат и </w:t>
      </w:r>
      <w:r w:rsidR="00EA1CB4">
        <w:rPr>
          <w:rStyle w:val="hps"/>
          <w:rFonts w:ascii="StobiSerif Regular" w:hAnsi="StobiSerif Regular" w:cs="Arial"/>
          <w:lang w:val="mk-MK"/>
        </w:rPr>
        <w:t>карактеристики;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на пример </w:t>
      </w:r>
      <w:r w:rsidRPr="00CB40E5">
        <w:rPr>
          <w:rStyle w:val="hps"/>
          <w:rFonts w:ascii="StobiSerif Regular" w:hAnsi="StobiSerif Regular" w:cs="Arial"/>
          <w:lang w:val="mk-MK"/>
        </w:rPr>
        <w:t>опфаќаат проверка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дали ресурсите биле </w:t>
      </w:r>
      <w:r w:rsidR="00EA1CB4">
        <w:rPr>
          <w:rStyle w:val="hps"/>
          <w:rFonts w:ascii="StobiSerif Regular" w:hAnsi="StobiSerif Regular" w:cs="Arial"/>
          <w:lang w:val="mk-MK"/>
        </w:rPr>
        <w:t>искористени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на добар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555165" w:rsidRPr="00EA1CB4">
        <w:rPr>
          <w:rStyle w:val="hps"/>
          <w:rFonts w:ascii="StobiSerif Regular" w:hAnsi="StobiSerif Regular" w:cs="Arial"/>
          <w:lang w:val="mk-MK"/>
        </w:rPr>
        <w:t xml:space="preserve">начин, </w:t>
      </w:r>
      <w:r w:rsidRPr="00EA1CB4">
        <w:rPr>
          <w:rStyle w:val="hps"/>
          <w:rFonts w:ascii="StobiSerif Regular" w:hAnsi="StobiSerif Regular" w:cs="Arial"/>
          <w:lang w:val="mk-MK"/>
        </w:rPr>
        <w:t>вклучуваат коментари</w:t>
      </w:r>
      <w:r w:rsidR="00555165" w:rsidRPr="00EA1CB4">
        <w:rPr>
          <w:rStyle w:val="hps"/>
          <w:rFonts w:ascii="StobiSerif Regular" w:hAnsi="StobiSerif Regular" w:cs="Arial"/>
          <w:lang w:val="mk-MK"/>
        </w:rPr>
        <w:t xml:space="preserve"> за влијанието на политиките и програмите</w:t>
      </w:r>
      <w:r w:rsidRPr="00EA1CB4">
        <w:rPr>
          <w:rStyle w:val="hps"/>
          <w:rFonts w:ascii="StobiSerif Regular" w:hAnsi="StobiSerif Regular" w:cs="Arial"/>
          <w:lang w:val="mk-MK"/>
        </w:rPr>
        <w:t>,</w:t>
      </w:r>
      <w:r w:rsidR="00555165" w:rsidRPr="00EA1CB4">
        <w:rPr>
          <w:rStyle w:val="hps"/>
          <w:rFonts w:ascii="StobiSerif Regular" w:hAnsi="StobiSerif Regular" w:cs="Arial"/>
          <w:lang w:val="mk-MK"/>
        </w:rPr>
        <w:t xml:space="preserve"> и</w:t>
      </w:r>
      <w:r w:rsidRPr="00EA1CB4">
        <w:rPr>
          <w:rStyle w:val="hps"/>
          <w:rFonts w:ascii="StobiSerif Regular" w:hAnsi="StobiSerif Regular" w:cs="Arial"/>
          <w:lang w:val="mk-MK"/>
        </w:rPr>
        <w:t xml:space="preserve"> даваат препораки за </w:t>
      </w:r>
      <w:r w:rsidR="00555165" w:rsidRPr="00EA1CB4">
        <w:rPr>
          <w:rStyle w:val="hps"/>
          <w:rFonts w:ascii="StobiSerif Regular" w:hAnsi="StobiSerif Regular" w:cs="Arial"/>
          <w:lang w:val="mk-MK"/>
        </w:rPr>
        <w:t xml:space="preserve">промени </w:t>
      </w:r>
      <w:r w:rsidR="00597D51" w:rsidRPr="00EA1CB4">
        <w:rPr>
          <w:rStyle w:val="hps"/>
          <w:rFonts w:ascii="StobiSerif Regular" w:hAnsi="StobiSerif Regular" w:cs="Arial"/>
          <w:lang w:val="mk-MK"/>
        </w:rPr>
        <w:t>кои би резултирале со</w:t>
      </w:r>
      <w:r w:rsidR="008B317C" w:rsidRPr="00EA1CB4">
        <w:rPr>
          <w:rStyle w:val="hps"/>
          <w:rFonts w:ascii="StobiSerif Regular" w:hAnsi="StobiSerif Regular" w:cs="Arial"/>
          <w:lang w:val="mk-MK"/>
        </w:rPr>
        <w:t xml:space="preserve"> </w:t>
      </w:r>
      <w:r w:rsidR="00555165" w:rsidRPr="00EA1CB4">
        <w:rPr>
          <w:rStyle w:val="hps"/>
          <w:rFonts w:ascii="StobiSerif Regular" w:hAnsi="StobiSerif Regular" w:cs="Arial"/>
          <w:lang w:val="mk-MK"/>
        </w:rPr>
        <w:t>подобрувања</w:t>
      </w:r>
      <w:r w:rsidR="00AD4811" w:rsidRPr="00EA1CB4">
        <w:rPr>
          <w:rStyle w:val="FootnoteReference"/>
          <w:rFonts w:ascii="StobiSerif Regular" w:hAnsi="StobiSerif Regular" w:cs="Arial"/>
          <w:lang w:val="mk-MK"/>
        </w:rPr>
        <w:footnoteReference w:id="26"/>
      </w:r>
      <w:r w:rsidR="00555165" w:rsidRPr="00EA1CB4">
        <w:rPr>
          <w:rStyle w:val="hps"/>
          <w:rFonts w:ascii="StobiSerif Regular" w:hAnsi="StobiSerif Regular" w:cs="Arial"/>
          <w:lang w:val="mk-MK"/>
        </w:rPr>
        <w:t xml:space="preserve">. </w:t>
      </w:r>
    </w:p>
    <w:p w:rsidR="00555165" w:rsidRPr="00CB40E5" w:rsidRDefault="00555165" w:rsidP="000B7F03">
      <w:pPr>
        <w:pStyle w:val="ListParagraph"/>
        <w:ind w:left="473"/>
        <w:jc w:val="both"/>
        <w:rPr>
          <w:rStyle w:val="hps"/>
          <w:rFonts w:ascii="StobiSerif Regular" w:hAnsi="StobiSerif Regular"/>
          <w:lang w:val="mk-MK"/>
        </w:rPr>
      </w:pPr>
    </w:p>
    <w:p w:rsidR="00555165" w:rsidRPr="00CB40E5" w:rsidRDefault="000C6BC6" w:rsidP="000B7F03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 w:cs="Arial"/>
          <w:lang w:val="mk-MK"/>
        </w:rPr>
      </w:pPr>
      <w:r>
        <w:rPr>
          <w:rStyle w:val="hps"/>
          <w:rFonts w:ascii="StobiSerif Regular" w:hAnsi="StobiSerif Regular" w:cs="Arial"/>
          <w:lang w:val="mk-MK"/>
        </w:rPr>
        <w:t>К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орисниците на ревизорскиот извештај </w:t>
      </w:r>
      <w:r>
        <w:rPr>
          <w:rStyle w:val="hps"/>
          <w:rFonts w:ascii="StobiSerif Regular" w:hAnsi="StobiSerif Regular" w:cs="Arial"/>
          <w:lang w:val="mk-MK"/>
        </w:rPr>
        <w:t>треба да бидат информирани за</w:t>
      </w:r>
      <w:r w:rsidR="008B317C" w:rsidRPr="00CB40E5">
        <w:rPr>
          <w:rStyle w:val="hps"/>
          <w:rFonts w:ascii="StobiSerif Regular" w:hAnsi="StobiSerif Regular" w:cs="Arial"/>
          <w:lang w:val="mk-MK"/>
        </w:rPr>
        <w:t xml:space="preserve"> било какви ограничувања </w:t>
      </w:r>
      <w:r>
        <w:rPr>
          <w:rStyle w:val="hps"/>
          <w:rFonts w:ascii="StobiSerif Regular" w:hAnsi="StobiSerif Regular" w:cs="Arial"/>
          <w:lang w:val="mk-MK"/>
        </w:rPr>
        <w:t>при</w:t>
      </w:r>
      <w:r w:rsidR="008B317C" w:rsidRPr="00CB40E5">
        <w:rPr>
          <w:rStyle w:val="hps"/>
          <w:rFonts w:ascii="StobiSerif Regular" w:hAnsi="StobiSerif Regular" w:cs="Arial"/>
          <w:lang w:val="mk-MK"/>
        </w:rPr>
        <w:t xml:space="preserve"> извршувањето на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ревизорски</w:t>
      </w:r>
      <w:r w:rsidR="008B317C" w:rsidRPr="00CB40E5">
        <w:rPr>
          <w:rStyle w:val="hps"/>
          <w:rFonts w:ascii="StobiSerif Regular" w:hAnsi="StobiSerif Regular" w:cs="Arial"/>
          <w:lang w:val="mk-MK"/>
        </w:rPr>
        <w:t>те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задачи, како </w:t>
      </w:r>
      <w:r w:rsidR="008B317C" w:rsidRPr="00CB40E5">
        <w:rPr>
          <w:rStyle w:val="hps"/>
          <w:rFonts w:ascii="StobiSerif Regular" w:hAnsi="StobiSerif Regular" w:cs="Arial"/>
          <w:lang w:val="mk-MK"/>
        </w:rPr>
        <w:t>на пример,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рестрик</w:t>
      </w:r>
      <w:r w:rsidR="008B317C" w:rsidRPr="00CB40E5">
        <w:rPr>
          <w:rStyle w:val="hps"/>
          <w:rFonts w:ascii="StobiSerif Regular" w:hAnsi="StobiSerif Regular" w:cs="Arial"/>
          <w:lang w:val="mk-MK"/>
        </w:rPr>
        <w:t>тивни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регулатив</w:t>
      </w:r>
      <w:r>
        <w:rPr>
          <w:rStyle w:val="hps"/>
          <w:rFonts w:ascii="StobiSerif Regular" w:hAnsi="StobiSerif Regular" w:cs="Arial"/>
          <w:lang w:val="mk-MK"/>
        </w:rPr>
        <w:t>и, или ограничувања на пристап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до информации или </w:t>
      </w:r>
      <w:r w:rsidR="00597D51" w:rsidRPr="00CB40E5">
        <w:rPr>
          <w:rStyle w:val="hps"/>
          <w:rFonts w:ascii="StobiSerif Regular" w:hAnsi="StobiSerif Regular" w:cs="Arial"/>
          <w:lang w:val="mk-MK"/>
        </w:rPr>
        <w:t>на</w:t>
      </w:r>
      <w:r w:rsidR="008B317C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>
        <w:rPr>
          <w:rStyle w:val="hps"/>
          <w:rFonts w:ascii="StobiSerif Regular" w:hAnsi="StobiSerif Regular" w:cs="Arial"/>
          <w:lang w:val="mk-MK"/>
        </w:rPr>
        <w:t>барањата за известување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. Во извештајот, исто така, треба да </w:t>
      </w:r>
      <w:r w:rsidR="00597D51" w:rsidRPr="00CB40E5">
        <w:rPr>
          <w:rStyle w:val="hps"/>
          <w:rFonts w:ascii="StobiSerif Regular" w:hAnsi="StobiSerif Regular" w:cs="Arial"/>
          <w:lang w:val="mk-MK"/>
        </w:rPr>
        <w:t>се наведе кои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стандарди и ревизорски критериуми </w:t>
      </w:r>
      <w:r w:rsidR="00597D51" w:rsidRPr="00CB40E5">
        <w:rPr>
          <w:rStyle w:val="hps"/>
          <w:rFonts w:ascii="StobiSerif Regular" w:hAnsi="StobiSerif Regular" w:cs="Arial"/>
          <w:lang w:val="mk-MK"/>
        </w:rPr>
        <w:t xml:space="preserve">биле применувани </w:t>
      </w:r>
      <w:r w:rsidR="00555165" w:rsidRPr="00CB40E5">
        <w:rPr>
          <w:rStyle w:val="hps"/>
          <w:rFonts w:ascii="StobiSerif Regular" w:hAnsi="StobiSerif Regular" w:cs="Arial"/>
          <w:lang w:val="mk-MK"/>
        </w:rPr>
        <w:t>во спроведувањето на ревизија</w:t>
      </w:r>
      <w:r w:rsidR="00597D51" w:rsidRPr="00CB40E5">
        <w:rPr>
          <w:rStyle w:val="hps"/>
          <w:rFonts w:ascii="StobiSerif Regular" w:hAnsi="StobiSerif Regular" w:cs="Arial"/>
          <w:lang w:val="mk-MK"/>
        </w:rPr>
        <w:t>та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на успешност.</w:t>
      </w:r>
    </w:p>
    <w:p w:rsidR="00555165" w:rsidRPr="00CB40E5" w:rsidRDefault="00555165" w:rsidP="000B7F03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555165" w:rsidRPr="00CB40E5" w:rsidRDefault="00346C3C" w:rsidP="000B7F03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lastRenderedPageBreak/>
        <w:t>Од ревизорот вооби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чаено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не 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се очекува да обезбеди </w:t>
      </w:r>
      <w:r w:rsidRPr="00CB40E5">
        <w:rPr>
          <w:rStyle w:val="hps"/>
          <w:rFonts w:ascii="StobiSerif Regular" w:hAnsi="StobiSerif Regular" w:cs="Arial"/>
          <w:lang w:val="mk-MK"/>
        </w:rPr>
        <w:t>сеопфатно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мислење за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постигнувањето 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економичност, ефикасност и ефективност </w:t>
      </w:r>
      <w:r w:rsidRPr="00CB40E5">
        <w:rPr>
          <w:rStyle w:val="hps"/>
          <w:rFonts w:ascii="StobiSerif Regular" w:hAnsi="StobiSerif Regular" w:cs="Arial"/>
          <w:lang w:val="mk-MK"/>
        </w:rPr>
        <w:t>од страна на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субјектот </w:t>
      </w:r>
      <w:r w:rsidRPr="00CB40E5">
        <w:rPr>
          <w:rStyle w:val="hps"/>
          <w:rFonts w:ascii="StobiSerif Regular" w:hAnsi="StobiSerif Regular" w:cs="Arial"/>
          <w:lang w:val="mk-MK"/>
        </w:rPr>
        <w:t>на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ист начин како мислење</w:t>
      </w:r>
      <w:r w:rsidRPr="00CB40E5">
        <w:rPr>
          <w:rStyle w:val="hps"/>
          <w:rFonts w:ascii="StobiSerif Regular" w:hAnsi="StobiSerif Regular" w:cs="Arial"/>
          <w:lang w:val="mk-MK"/>
        </w:rPr>
        <w:t>то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за финансиските извештаи</w:t>
      </w:r>
      <w:r w:rsidR="00AD4811" w:rsidRPr="00CB40E5">
        <w:rPr>
          <w:rStyle w:val="FootnoteReference"/>
          <w:rFonts w:ascii="StobiSerif Regular" w:hAnsi="StobiSerif Regular" w:cs="Arial"/>
          <w:lang w:val="mk-MK"/>
        </w:rPr>
        <w:footnoteReference w:id="27"/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. Онаму каде </w:t>
      </w:r>
      <w:r w:rsidR="00A962FC">
        <w:rPr>
          <w:rStyle w:val="hps"/>
          <w:rFonts w:ascii="StobiSerif Regular" w:hAnsi="StobiSerif Regular" w:cs="Arial"/>
          <w:lang w:val="mk-MK"/>
        </w:rPr>
        <w:t>карактеристиките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на ревизијата </w:t>
      </w:r>
      <w:r w:rsidR="00411955" w:rsidRPr="00CB40E5">
        <w:rPr>
          <w:rStyle w:val="hps"/>
          <w:rFonts w:ascii="StobiSerif Regular" w:hAnsi="StobiSerif Regular" w:cs="Arial"/>
          <w:lang w:val="mk-MK"/>
        </w:rPr>
        <w:t>дозволува</w:t>
      </w:r>
      <w:r w:rsidR="00A962FC">
        <w:rPr>
          <w:rStyle w:val="hps"/>
          <w:rFonts w:ascii="StobiSerif Regular" w:hAnsi="StobiSerif Regular" w:cs="Arial"/>
          <w:lang w:val="mk-MK"/>
        </w:rPr>
        <w:t>ат</w:t>
      </w:r>
      <w:r w:rsidR="00411955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да се направи </w:t>
      </w:r>
      <w:r w:rsidR="00A962FC">
        <w:rPr>
          <w:rStyle w:val="hps"/>
          <w:rFonts w:ascii="StobiSerif Regular" w:hAnsi="StobiSerif Regular" w:cs="Arial"/>
          <w:lang w:val="mk-MK"/>
        </w:rPr>
        <w:t xml:space="preserve">истото 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во однос на </w:t>
      </w:r>
      <w:r w:rsidR="00411955" w:rsidRPr="00CB40E5">
        <w:rPr>
          <w:rStyle w:val="hps"/>
          <w:rFonts w:ascii="StobiSerif Regular" w:hAnsi="StobiSerif Regular" w:cs="Arial"/>
          <w:lang w:val="mk-MK"/>
        </w:rPr>
        <w:t>одредени области на активности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на субјектот, </w:t>
      </w:r>
      <w:r w:rsidR="00411955" w:rsidRPr="00CB40E5">
        <w:rPr>
          <w:rStyle w:val="hps"/>
          <w:rFonts w:ascii="StobiSerif Regular" w:hAnsi="StobiSerif Regular" w:cs="Arial"/>
          <w:lang w:val="mk-MK"/>
        </w:rPr>
        <w:t xml:space="preserve">од 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ревизорот се очекува да обезбеди извештај </w:t>
      </w:r>
      <w:r w:rsidR="00FA7097" w:rsidRPr="00CB40E5">
        <w:rPr>
          <w:rStyle w:val="hps"/>
          <w:rFonts w:ascii="StobiSerif Regular" w:hAnsi="StobiSerif Regular" w:cs="Arial"/>
          <w:lang w:val="mk-MK"/>
        </w:rPr>
        <w:t>што ги опишува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555165" w:rsidRPr="00A962FC">
        <w:rPr>
          <w:rStyle w:val="hps"/>
          <w:rFonts w:ascii="StobiSerif Regular" w:hAnsi="StobiSerif Regular" w:cs="Arial"/>
          <w:lang w:val="mk-MK"/>
        </w:rPr>
        <w:t xml:space="preserve">околностите и контекстот </w:t>
      </w:r>
      <w:r w:rsidR="00FA7097" w:rsidRPr="00A962FC">
        <w:rPr>
          <w:rStyle w:val="hps"/>
          <w:rFonts w:ascii="StobiSerif Regular" w:hAnsi="StobiSerif Regular" w:cs="Arial"/>
          <w:lang w:val="mk-MK"/>
        </w:rPr>
        <w:t xml:space="preserve">кои послужиле </w:t>
      </w:r>
      <w:r w:rsidR="005E3D04" w:rsidRPr="00A962FC">
        <w:rPr>
          <w:rStyle w:val="hps"/>
          <w:rFonts w:ascii="StobiSerif Regular" w:hAnsi="StobiSerif Regular" w:cs="Arial"/>
          <w:lang w:val="mk-MK"/>
        </w:rPr>
        <w:t>за донесување</w:t>
      </w:r>
      <w:r w:rsidR="00FA7097" w:rsidRPr="00A962FC">
        <w:rPr>
          <w:rStyle w:val="hps"/>
          <w:rFonts w:ascii="StobiSerif Regular" w:hAnsi="StobiSerif Regular" w:cs="Arial"/>
          <w:lang w:val="mk-MK"/>
        </w:rPr>
        <w:t xml:space="preserve"> одреден</w:t>
      </w:r>
      <w:r w:rsidR="00555165" w:rsidRPr="00A962FC">
        <w:rPr>
          <w:rStyle w:val="hps"/>
          <w:rFonts w:ascii="StobiSerif Regular" w:hAnsi="StobiSerif Regular" w:cs="Arial"/>
          <w:lang w:val="mk-MK"/>
        </w:rPr>
        <w:t xml:space="preserve"> заклучок, наместо </w:t>
      </w:r>
      <w:r w:rsidR="00FA7097" w:rsidRPr="00A962FC">
        <w:rPr>
          <w:rStyle w:val="hps"/>
          <w:rFonts w:ascii="StobiSerif Regular" w:hAnsi="StobiSerif Regular" w:cs="Arial"/>
          <w:lang w:val="mk-MK"/>
        </w:rPr>
        <w:t xml:space="preserve">да дава </w:t>
      </w:r>
      <w:r w:rsidR="00555165" w:rsidRPr="00A962FC">
        <w:rPr>
          <w:rStyle w:val="hps"/>
          <w:rFonts w:ascii="StobiSerif Regular" w:hAnsi="StobiSerif Regular" w:cs="Arial"/>
          <w:lang w:val="mk-MK"/>
        </w:rPr>
        <w:t>стандардизиран</w:t>
      </w:r>
      <w:r w:rsidR="00FA7097" w:rsidRPr="00A962FC">
        <w:rPr>
          <w:rStyle w:val="hps"/>
          <w:rFonts w:ascii="StobiSerif Regular" w:hAnsi="StobiSerif Regular" w:cs="Arial"/>
          <w:lang w:val="mk-MK"/>
        </w:rPr>
        <w:t>а</w:t>
      </w:r>
      <w:r w:rsidR="00555165" w:rsidRPr="00CB40E5">
        <w:rPr>
          <w:rStyle w:val="hps"/>
          <w:rFonts w:ascii="StobiSerif Regular" w:hAnsi="StobiSerif Regular" w:cs="Arial"/>
          <w:lang w:val="mk-MK"/>
        </w:rPr>
        <w:t xml:space="preserve"> изјава. </w:t>
      </w:r>
    </w:p>
    <w:p w:rsidR="00555165" w:rsidRPr="00CB40E5" w:rsidRDefault="00555165" w:rsidP="000B7F03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555165" w:rsidRPr="00CB40E5" w:rsidRDefault="00555165" w:rsidP="000B7F03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 w:cs="Arial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Ревизорскиот извештај треба да содржи информации за цел</w:t>
      </w:r>
      <w:r w:rsidR="005E3D04" w:rsidRPr="00CB40E5">
        <w:rPr>
          <w:rStyle w:val="hps"/>
          <w:rFonts w:ascii="StobiSerif Regular" w:hAnsi="StobiSerif Regular" w:cs="Arial"/>
          <w:lang w:val="mk-MK"/>
        </w:rPr>
        <w:t>та на ревизијата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</w:t>
      </w:r>
      <w:r w:rsidR="005E3D04" w:rsidRPr="00CB40E5">
        <w:rPr>
          <w:rStyle w:val="hps"/>
          <w:rFonts w:ascii="StobiSerif Regular" w:hAnsi="StobiSerif Regular" w:cs="Arial"/>
          <w:lang w:val="mk-MK"/>
        </w:rPr>
        <w:t>ревизорски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прашања, </w:t>
      </w:r>
      <w:r w:rsidR="005E3D04" w:rsidRPr="00CB40E5">
        <w:rPr>
          <w:rStyle w:val="hps"/>
          <w:rFonts w:ascii="StobiSerif Regular" w:hAnsi="StobiSerif Regular" w:cs="Arial"/>
          <w:lang w:val="mk-MK"/>
        </w:rPr>
        <w:t>опфат на ревизијата,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ревизорски критериуми, методологија, извори на податоци, било </w:t>
      </w:r>
      <w:r w:rsidR="005E3D04" w:rsidRPr="00CB40E5">
        <w:rPr>
          <w:rStyle w:val="hps"/>
          <w:rFonts w:ascii="StobiSerif Regular" w:hAnsi="StobiSerif Regular" w:cs="Arial"/>
          <w:lang w:val="mk-MK"/>
        </w:rPr>
        <w:t xml:space="preserve">какви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ограничувања на </w:t>
      </w:r>
      <w:r w:rsidR="005E3D04" w:rsidRPr="00CB40E5">
        <w:rPr>
          <w:rStyle w:val="hps"/>
          <w:rFonts w:ascii="StobiSerif Regular" w:hAnsi="StobiSerif Regular" w:cs="Arial"/>
          <w:lang w:val="mk-MK"/>
        </w:rPr>
        <w:t xml:space="preserve">користените </w:t>
      </w:r>
      <w:r w:rsidRPr="00CB40E5">
        <w:rPr>
          <w:rStyle w:val="hps"/>
          <w:rFonts w:ascii="StobiSerif Regular" w:hAnsi="StobiSerif Regular" w:cs="Arial"/>
          <w:lang w:val="mk-MK"/>
        </w:rPr>
        <w:t>податоци</w:t>
      </w:r>
      <w:r w:rsidR="005E3D04" w:rsidRPr="00CB40E5">
        <w:rPr>
          <w:rStyle w:val="hps"/>
          <w:rFonts w:ascii="StobiSerif Regular" w:hAnsi="StobiSerif Regular" w:cs="Arial"/>
          <w:lang w:val="mk-MK"/>
        </w:rPr>
        <w:t xml:space="preserve"> и ревизорски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наоди</w:t>
      </w:r>
      <w:r w:rsidR="005E3D04" w:rsidRPr="00CB40E5">
        <w:rPr>
          <w:rStyle w:val="hps"/>
          <w:rFonts w:ascii="StobiSerif Regular" w:hAnsi="StobiSerif Regular" w:cs="Arial"/>
          <w:lang w:val="mk-MK"/>
        </w:rPr>
        <w:t xml:space="preserve">.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Наодите треба да </w:t>
      </w:r>
      <w:r w:rsidR="008C44EF" w:rsidRPr="00CB40E5">
        <w:rPr>
          <w:rStyle w:val="hps"/>
          <w:rFonts w:ascii="StobiSerif Regular" w:hAnsi="StobiSerif Regular" w:cs="Arial"/>
          <w:lang w:val="mk-MK"/>
        </w:rPr>
        <w:t>дадат</w:t>
      </w:r>
      <w:r w:rsidR="00EE1655" w:rsidRPr="00CB40E5">
        <w:rPr>
          <w:rStyle w:val="hps"/>
          <w:rFonts w:ascii="StobiSerif Regular" w:hAnsi="StobiSerif Regular" w:cs="Arial"/>
          <w:lang w:val="mk-MK"/>
        </w:rPr>
        <w:t xml:space="preserve"> јасен заклучок во однос на ревизорските </w:t>
      </w:r>
      <w:r w:rsidR="008C44EF" w:rsidRPr="00CB40E5">
        <w:rPr>
          <w:rStyle w:val="hps"/>
          <w:rFonts w:ascii="StobiSerif Regular" w:hAnsi="StobiSerif Regular" w:cs="Arial"/>
          <w:lang w:val="mk-MK"/>
        </w:rPr>
        <w:t xml:space="preserve">прашања, или </w:t>
      </w:r>
      <w:r w:rsidR="00EE1655" w:rsidRPr="00CB40E5">
        <w:rPr>
          <w:rStyle w:val="hps"/>
          <w:rFonts w:ascii="StobiSerif Regular" w:hAnsi="StobiSerif Regular" w:cs="Arial"/>
          <w:lang w:val="mk-MK"/>
        </w:rPr>
        <w:t>објаснување зошто истото не е возможно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. </w:t>
      </w:r>
      <w:r w:rsidR="005949D3" w:rsidRPr="00CB40E5">
        <w:rPr>
          <w:rStyle w:val="hps"/>
          <w:rFonts w:ascii="StobiSerif Regular" w:hAnsi="StobiSerif Regular" w:cs="Arial"/>
          <w:lang w:val="mk-MK"/>
        </w:rPr>
        <w:t xml:space="preserve">Ревизорските наоди треба да </w:t>
      </w:r>
      <w:r w:rsidRPr="00CB40E5">
        <w:rPr>
          <w:rStyle w:val="hps"/>
          <w:rFonts w:ascii="StobiSerif Regular" w:hAnsi="StobiSerif Regular" w:cs="Arial"/>
          <w:lang w:val="mk-MK"/>
        </w:rPr>
        <w:t>обезбед</w:t>
      </w:r>
      <w:r w:rsidR="005949D3" w:rsidRPr="00CB40E5">
        <w:rPr>
          <w:rStyle w:val="hps"/>
          <w:rFonts w:ascii="StobiSerif Regular" w:hAnsi="StobiSerif Regular" w:cs="Arial"/>
          <w:lang w:val="mk-MK"/>
        </w:rPr>
        <w:t>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6420A9" w:rsidRPr="00CB40E5">
        <w:rPr>
          <w:rStyle w:val="hps"/>
          <w:rFonts w:ascii="StobiSerif Regular" w:hAnsi="StobiSerif Regular" w:cs="Arial"/>
          <w:lang w:val="mk-MK"/>
        </w:rPr>
        <w:t xml:space="preserve">соодветство </w:t>
      </w:r>
      <w:r w:rsidRPr="00CB40E5">
        <w:rPr>
          <w:rStyle w:val="hps"/>
          <w:rFonts w:ascii="StobiSerif Regular" w:hAnsi="StobiSerif Regular" w:cs="Arial"/>
          <w:lang w:val="mk-MK"/>
        </w:rPr>
        <w:t>меѓу цел</w:t>
      </w:r>
      <w:r w:rsidR="006420A9" w:rsidRPr="00CB40E5">
        <w:rPr>
          <w:rStyle w:val="hps"/>
          <w:rFonts w:ascii="StobiSerif Regular" w:hAnsi="StobiSerif Regular" w:cs="Arial"/>
          <w:lang w:val="mk-MK"/>
        </w:rPr>
        <w:t>та на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ревизија</w:t>
      </w:r>
      <w:r w:rsidR="006420A9" w:rsidRPr="00CB40E5">
        <w:rPr>
          <w:rStyle w:val="hps"/>
          <w:rFonts w:ascii="StobiSerif Regular" w:hAnsi="StobiSerif Regular" w:cs="Arial"/>
          <w:lang w:val="mk-MK"/>
        </w:rPr>
        <w:t>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</w:t>
      </w:r>
      <w:r w:rsidR="006420A9" w:rsidRPr="00CB40E5">
        <w:rPr>
          <w:rStyle w:val="hps"/>
          <w:rFonts w:ascii="StobiSerif Regular" w:hAnsi="StobiSerif Regular" w:cs="Arial"/>
          <w:lang w:val="mk-MK"/>
        </w:rPr>
        <w:t>ревизорските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прашања, </w:t>
      </w:r>
      <w:r w:rsidR="006420A9" w:rsidRPr="00CB40E5">
        <w:rPr>
          <w:rStyle w:val="hps"/>
          <w:rFonts w:ascii="StobiSerif Regular" w:hAnsi="StobiSerif Regular" w:cs="Arial"/>
          <w:lang w:val="mk-MK"/>
        </w:rPr>
        <w:t>наодите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заклучоци</w:t>
      </w:r>
      <w:r w:rsidR="006420A9" w:rsidRPr="00CB40E5">
        <w:rPr>
          <w:rStyle w:val="hps"/>
          <w:rFonts w:ascii="StobiSerif Regular" w:hAnsi="StobiSerif Regular" w:cs="Arial"/>
          <w:lang w:val="mk-MK"/>
        </w:rPr>
        <w:t>те</w:t>
      </w:r>
      <w:r w:rsidRPr="00CB40E5">
        <w:rPr>
          <w:rStyle w:val="hps"/>
          <w:rFonts w:ascii="StobiSerif Regular" w:hAnsi="StobiSerif Regular" w:cs="Arial"/>
          <w:lang w:val="mk-MK"/>
        </w:rPr>
        <w:t>.</w:t>
      </w:r>
      <w:r w:rsidR="006420A9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Извештајот треба, каде што е соодветно, </w:t>
      </w:r>
      <w:r w:rsidR="006420A9" w:rsidRPr="00CB40E5">
        <w:rPr>
          <w:rStyle w:val="hps"/>
          <w:rFonts w:ascii="StobiSerif Regular" w:hAnsi="StobiSerif Regular" w:cs="Arial"/>
          <w:lang w:val="mk-MK"/>
        </w:rPr>
        <w:t>да вклучува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препораки.</w:t>
      </w:r>
    </w:p>
    <w:p w:rsidR="00555165" w:rsidRPr="00CB40E5" w:rsidRDefault="00555165" w:rsidP="000B7F03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555165" w:rsidRPr="00CB40E5" w:rsidRDefault="00555165" w:rsidP="000B7F03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Из</w:t>
      </w:r>
      <w:r w:rsidR="002F3E65" w:rsidRPr="00CB40E5">
        <w:rPr>
          <w:rStyle w:val="hps"/>
          <w:rFonts w:ascii="StobiSerif Regular" w:hAnsi="StobiSerif Regular" w:cs="Arial"/>
          <w:lang w:val="mk-MK"/>
        </w:rPr>
        <w:t xml:space="preserve">вештајот треба да биде навремен, целосен, точен, објективен, убедлив, конструктивен,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и јасен и концизен </w:t>
      </w:r>
      <w:r w:rsidR="002F3E65" w:rsidRPr="00CB40E5">
        <w:rPr>
          <w:rStyle w:val="hps"/>
          <w:rFonts w:ascii="StobiSerif Regular" w:hAnsi="StobiSerif Regular" w:cs="Arial"/>
          <w:lang w:val="mk-MK"/>
        </w:rPr>
        <w:t>колку што дозволува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предмет</w:t>
      </w:r>
      <w:r w:rsidR="003F703E">
        <w:rPr>
          <w:rStyle w:val="hps"/>
          <w:rFonts w:ascii="StobiSerif Regular" w:hAnsi="StobiSerif Regular" w:cs="Arial"/>
          <w:lang w:val="mk-MK"/>
        </w:rPr>
        <w:t>ната материја</w:t>
      </w:r>
      <w:r w:rsidR="002F3E65" w:rsidRPr="00CB40E5">
        <w:rPr>
          <w:rStyle w:val="hps"/>
          <w:rFonts w:ascii="StobiSerif Regular" w:hAnsi="StobiSerif Regular" w:cs="Arial"/>
          <w:lang w:val="mk-MK"/>
        </w:rPr>
        <w:t>/темата</w:t>
      </w:r>
      <w:r w:rsidR="00AD4811" w:rsidRPr="00CB40E5">
        <w:rPr>
          <w:rStyle w:val="FootnoteReference"/>
          <w:rFonts w:ascii="StobiSerif Regular" w:hAnsi="StobiSerif Regular" w:cs="Arial"/>
          <w:lang w:val="mk-MK"/>
        </w:rPr>
        <w:footnoteReference w:id="28"/>
      </w:r>
      <w:r w:rsidR="00AD4811" w:rsidRPr="00CB40E5">
        <w:rPr>
          <w:rStyle w:val="hps"/>
          <w:rFonts w:ascii="StobiSerif Regular" w:hAnsi="StobiSerif Regular" w:cs="Arial"/>
          <w:lang w:val="mk-MK"/>
        </w:rPr>
        <w:t xml:space="preserve">. </w:t>
      </w:r>
      <w:r w:rsidR="002F3E65" w:rsidRPr="00CB40E5">
        <w:rPr>
          <w:rStyle w:val="hps"/>
          <w:rFonts w:ascii="StobiSerif Regular" w:hAnsi="StobiSerif Regular" w:cs="Arial"/>
          <w:lang w:val="mk-MK"/>
        </w:rPr>
        <w:t>Извештајот</w:t>
      </w:r>
      <w:r w:rsidRPr="00CB40E5">
        <w:rPr>
          <w:rStyle w:val="hps"/>
          <w:rFonts w:ascii="StobiSerif Regular" w:hAnsi="StobiSerif Regular" w:cs="Arial"/>
          <w:lang w:val="mk-MK"/>
        </w:rPr>
        <w:t>, исто така</w:t>
      </w:r>
      <w:r w:rsidR="002F3E65" w:rsidRPr="00CB40E5">
        <w:rPr>
          <w:rStyle w:val="hps"/>
          <w:rFonts w:ascii="StobiSerif Regular" w:hAnsi="StobiSerif Regular" w:cs="Arial"/>
          <w:lang w:val="mk-MK"/>
        </w:rPr>
        <w:t>,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треба да биде </w:t>
      </w:r>
      <w:r w:rsidR="007D4FDB" w:rsidRPr="00CB40E5">
        <w:rPr>
          <w:rStyle w:val="hps"/>
          <w:rFonts w:ascii="StobiSerif Regular" w:hAnsi="StobiSerif Regular" w:cs="Arial"/>
          <w:lang w:val="mk-MK"/>
        </w:rPr>
        <w:t>разбирлив</w:t>
      </w:r>
      <w:r w:rsidR="006F214D" w:rsidRPr="00CB40E5">
        <w:rPr>
          <w:rStyle w:val="hps"/>
          <w:rFonts w:ascii="StobiSerif Regular" w:hAnsi="StobiSerif Regular" w:cs="Arial"/>
          <w:lang w:val="mk-MK"/>
        </w:rPr>
        <w:t>, добро структуриран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</w:t>
      </w:r>
      <w:r w:rsidR="007D4FDB" w:rsidRPr="00CB40E5">
        <w:rPr>
          <w:rStyle w:val="hps"/>
          <w:rFonts w:ascii="StobiSerif Regular" w:hAnsi="StobiSerif Regular" w:cs="Arial"/>
          <w:lang w:val="mk-MK"/>
        </w:rPr>
        <w:t xml:space="preserve">да користи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недвосмислен јазик. </w:t>
      </w:r>
      <w:r w:rsidR="006F214D" w:rsidRPr="00CB40E5">
        <w:rPr>
          <w:rStyle w:val="hps"/>
          <w:rFonts w:ascii="StobiSerif Regular" w:hAnsi="StobiSerif Regular" w:cs="Arial"/>
          <w:lang w:val="mk-MK"/>
        </w:rPr>
        <w:t>Генерално, извештајот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треба да </w:t>
      </w:r>
      <w:r w:rsidR="006F214D" w:rsidRPr="00CB40E5">
        <w:rPr>
          <w:rStyle w:val="hps"/>
          <w:rFonts w:ascii="StobiSerif Regular" w:hAnsi="StobiSerif Regular" w:cs="Arial"/>
          <w:lang w:val="mk-MK"/>
        </w:rPr>
        <w:t xml:space="preserve">обезбеди нови информации/знаење,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и </w:t>
      </w:r>
      <w:r w:rsidR="006F214D" w:rsidRPr="00CB40E5">
        <w:rPr>
          <w:rStyle w:val="hps"/>
          <w:rFonts w:ascii="StobiSerif Regular" w:hAnsi="StobiSerif Regular" w:cs="Arial"/>
          <w:lang w:val="mk-MK"/>
        </w:rPr>
        <w:t xml:space="preserve">да </w:t>
      </w:r>
      <w:r w:rsidR="00F45761">
        <w:rPr>
          <w:rStyle w:val="hps"/>
          <w:rFonts w:ascii="StobiSerif Regular" w:hAnsi="StobiSerif Regular" w:cs="Arial"/>
          <w:lang w:val="mk-MK"/>
        </w:rPr>
        <w:t xml:space="preserve">ги </w:t>
      </w:r>
      <w:r w:rsidR="003F703E">
        <w:rPr>
          <w:rStyle w:val="hps"/>
          <w:rFonts w:ascii="StobiSerif Regular" w:hAnsi="StobiSerif Regular" w:cs="Arial"/>
          <w:lang w:val="mk-MK"/>
        </w:rPr>
        <w:t>нагласи</w:t>
      </w:r>
      <w:r w:rsidR="006F214D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F45761">
        <w:rPr>
          <w:rStyle w:val="hps"/>
          <w:rFonts w:ascii="StobiSerif Regular" w:hAnsi="StobiSerif Regular" w:cs="Arial"/>
          <w:lang w:val="mk-MK"/>
        </w:rPr>
        <w:t>потребните</w:t>
      </w:r>
      <w:r w:rsidR="006F214D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подобрувања</w:t>
      </w:r>
      <w:r w:rsidR="00AD4811" w:rsidRPr="00CB40E5">
        <w:rPr>
          <w:rStyle w:val="FootnoteReference"/>
          <w:rFonts w:ascii="StobiSerif Regular" w:hAnsi="StobiSerif Regular" w:cs="Arial"/>
          <w:lang w:val="mk-MK"/>
        </w:rPr>
        <w:footnoteReference w:id="29"/>
      </w:r>
      <w:r w:rsidR="00D96F3F" w:rsidRPr="00CB40E5">
        <w:rPr>
          <w:rStyle w:val="hps"/>
          <w:rFonts w:ascii="StobiSerif Regular" w:hAnsi="StobiSerif Regular" w:cs="Arial"/>
          <w:lang w:val="mk-MK"/>
        </w:rPr>
        <w:t>. Н</w:t>
      </w:r>
      <w:r w:rsidRPr="00CB40E5">
        <w:rPr>
          <w:rStyle w:val="hps"/>
          <w:rFonts w:ascii="StobiSerif Regular" w:hAnsi="StobiSerif Regular" w:cs="Arial"/>
          <w:lang w:val="mk-MK"/>
        </w:rPr>
        <w:t>аоди</w:t>
      </w:r>
      <w:r w:rsidR="00D96F3F" w:rsidRPr="00CB40E5">
        <w:rPr>
          <w:rStyle w:val="hps"/>
          <w:rFonts w:ascii="StobiSerif Regular" w:hAnsi="StobiSerif Regular" w:cs="Arial"/>
          <w:lang w:val="mk-MK"/>
        </w:rPr>
        <w:t>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заклучоци</w:t>
      </w:r>
      <w:r w:rsidR="00D96F3F" w:rsidRPr="00CB40E5">
        <w:rPr>
          <w:rStyle w:val="hps"/>
          <w:rFonts w:ascii="StobiSerif Regular" w:hAnsi="StobiSerif Regular" w:cs="Arial"/>
          <w:lang w:val="mk-MK"/>
        </w:rPr>
        <w:t xml:space="preserve">те од </w:t>
      </w:r>
      <w:r w:rsidRPr="00CB40E5">
        <w:rPr>
          <w:rStyle w:val="hps"/>
          <w:rFonts w:ascii="StobiSerif Regular" w:hAnsi="StobiSerif Regular" w:cs="Arial"/>
          <w:lang w:val="mk-MK"/>
        </w:rPr>
        <w:t>ревизија</w:t>
      </w:r>
      <w:r w:rsidR="00D96F3F" w:rsidRPr="00CB40E5">
        <w:rPr>
          <w:rStyle w:val="hps"/>
          <w:rFonts w:ascii="StobiSerif Regular" w:hAnsi="StobiSerif Regular" w:cs="Arial"/>
          <w:lang w:val="mk-MK"/>
        </w:rPr>
        <w:t>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треба да </w:t>
      </w:r>
      <w:r w:rsidR="00D96F3F" w:rsidRPr="00CB40E5">
        <w:rPr>
          <w:rStyle w:val="hps"/>
          <w:rFonts w:ascii="StobiSerif Regular" w:hAnsi="StobiSerif Regular" w:cs="Arial"/>
          <w:lang w:val="mk-MK"/>
        </w:rPr>
        <w:t>бидат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базира</w:t>
      </w:r>
      <w:r w:rsidR="00D96F3F" w:rsidRPr="00CB40E5">
        <w:rPr>
          <w:rStyle w:val="hps"/>
          <w:rFonts w:ascii="StobiSerif Regular" w:hAnsi="StobiSerif Regular" w:cs="Arial"/>
          <w:lang w:val="mk-MK"/>
        </w:rPr>
        <w:t>ни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докази и </w:t>
      </w:r>
      <w:r w:rsidR="00D96F3F" w:rsidRPr="00CB40E5">
        <w:rPr>
          <w:rStyle w:val="hps"/>
          <w:rFonts w:ascii="StobiSerif Regular" w:hAnsi="StobiSerif Regular" w:cs="Arial"/>
          <w:lang w:val="mk-MK"/>
        </w:rPr>
        <w:t>да бидат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јасно </w:t>
      </w:r>
      <w:r w:rsidR="00D96F3F" w:rsidRPr="00F45761">
        <w:rPr>
          <w:rStyle w:val="hps"/>
          <w:rFonts w:ascii="StobiSerif Regular" w:hAnsi="StobiSerif Regular" w:cs="Arial"/>
          <w:lang w:val="mk-MK"/>
        </w:rPr>
        <w:t>издвоени</w:t>
      </w:r>
      <w:r w:rsidRPr="00F45761">
        <w:rPr>
          <w:rStyle w:val="hps"/>
          <w:rFonts w:ascii="StobiSerif Regular" w:hAnsi="StobiSerif Regular" w:cs="Arial"/>
          <w:lang w:val="mk-MK"/>
        </w:rPr>
        <w:t xml:space="preserve"> во извештајот</w:t>
      </w:r>
      <w:r w:rsidR="00AD4811" w:rsidRPr="00F45761">
        <w:rPr>
          <w:rStyle w:val="FootnoteReference"/>
          <w:rFonts w:ascii="StobiSerif Regular" w:hAnsi="StobiSerif Regular" w:cs="Arial"/>
          <w:lang w:val="mk-MK"/>
        </w:rPr>
        <w:footnoteReference w:id="30"/>
      </w:r>
      <w:r w:rsidRPr="00F45761">
        <w:rPr>
          <w:rStyle w:val="hps"/>
          <w:rFonts w:ascii="StobiSerif Regular" w:hAnsi="StobiSerif Regular" w:cs="Arial"/>
          <w:lang w:val="mk-MK"/>
        </w:rPr>
        <w:t xml:space="preserve">. Сите релевантни </w:t>
      </w:r>
      <w:r w:rsidR="00D96F3F" w:rsidRPr="00F45761">
        <w:rPr>
          <w:rStyle w:val="hps"/>
          <w:rFonts w:ascii="StobiSerif Regular" w:hAnsi="StobiSerif Regular" w:cs="Arial"/>
          <w:lang w:val="mk-MK"/>
        </w:rPr>
        <w:t>гледишта</w:t>
      </w:r>
      <w:r w:rsidRPr="00F45761">
        <w:rPr>
          <w:rStyle w:val="hps"/>
          <w:rFonts w:ascii="StobiSerif Regular" w:hAnsi="StobiSerif Regular" w:cs="Arial"/>
          <w:lang w:val="mk-MK"/>
        </w:rPr>
        <w:t xml:space="preserve"> треба да </w:t>
      </w:r>
      <w:r w:rsidR="00D96F3F" w:rsidRPr="00F45761">
        <w:rPr>
          <w:rStyle w:val="hps"/>
          <w:rFonts w:ascii="StobiSerif Regular" w:hAnsi="StobiSerif Regular" w:cs="Arial"/>
          <w:lang w:val="mk-MK"/>
        </w:rPr>
        <w:t xml:space="preserve">бидат земени во предвид </w:t>
      </w:r>
      <w:r w:rsidRPr="00F45761">
        <w:rPr>
          <w:rStyle w:val="hps"/>
          <w:rFonts w:ascii="StobiSerif Regular" w:hAnsi="StobiSerif Regular" w:cs="Arial"/>
          <w:lang w:val="mk-MK"/>
        </w:rPr>
        <w:t>во извештајот</w:t>
      </w:r>
      <w:r w:rsidR="00D96F3F" w:rsidRPr="00F45761">
        <w:rPr>
          <w:rStyle w:val="hps"/>
          <w:rFonts w:ascii="StobiSerif Regular" w:hAnsi="StobiSerif Regular" w:cs="Arial"/>
          <w:lang w:val="mk-MK"/>
        </w:rPr>
        <w:t xml:space="preserve">, а извештајот треба да биде </w:t>
      </w:r>
      <w:r w:rsidR="008D0A2A" w:rsidRPr="00F45761">
        <w:rPr>
          <w:rStyle w:val="hps"/>
          <w:rFonts w:ascii="StobiSerif Regular" w:hAnsi="StobiSerif Regular" w:cs="Arial"/>
          <w:lang w:val="mk-MK"/>
        </w:rPr>
        <w:t>балансиран</w:t>
      </w:r>
      <w:r w:rsidRPr="00F45761">
        <w:rPr>
          <w:rStyle w:val="hps"/>
          <w:rFonts w:ascii="StobiSerif Regular" w:hAnsi="StobiSerif Regular" w:cs="Arial"/>
          <w:lang w:val="mk-MK"/>
        </w:rPr>
        <w:t xml:space="preserve"> и </w:t>
      </w:r>
      <w:r w:rsidR="00D96F3F" w:rsidRPr="00F45761">
        <w:rPr>
          <w:rStyle w:val="hps"/>
          <w:rFonts w:ascii="StobiSerif Regular" w:hAnsi="StobiSerif Regular" w:cs="Arial"/>
          <w:lang w:val="mk-MK"/>
        </w:rPr>
        <w:t>објективен</w:t>
      </w:r>
      <w:r w:rsidR="00AD4811" w:rsidRPr="00F45761">
        <w:rPr>
          <w:rStyle w:val="FootnoteReference"/>
          <w:rFonts w:ascii="StobiSerif Regular" w:hAnsi="StobiSerif Regular" w:cs="Arial"/>
          <w:lang w:val="mk-MK"/>
        </w:rPr>
        <w:footnoteReference w:id="31"/>
      </w:r>
      <w:r w:rsidRPr="00F45761">
        <w:rPr>
          <w:rStyle w:val="hps"/>
          <w:rFonts w:ascii="StobiSerif Regular" w:hAnsi="StobiSerif Regular" w:cs="Arial"/>
          <w:lang w:val="mk-MK"/>
        </w:rPr>
        <w:t>.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</w:p>
    <w:p w:rsidR="00555165" w:rsidRPr="00CB40E5" w:rsidRDefault="00555165" w:rsidP="000B7F03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0B7F03" w:rsidRPr="00CB40E5" w:rsidRDefault="00555165" w:rsidP="000B7F03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Препораки</w:t>
      </w:r>
      <w:r w:rsidR="008D0A2A" w:rsidRPr="00CB40E5">
        <w:rPr>
          <w:rStyle w:val="hps"/>
          <w:rFonts w:ascii="StobiSerif Regular" w:hAnsi="StobiSerif Regular" w:cs="Arial"/>
          <w:lang w:val="mk-MK"/>
        </w:rPr>
        <w:t>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каде што </w:t>
      </w:r>
      <w:r w:rsidR="008D0A2A" w:rsidRPr="00CB40E5">
        <w:rPr>
          <w:rStyle w:val="hps"/>
          <w:rFonts w:ascii="StobiSerif Regular" w:hAnsi="StobiSerif Regular" w:cs="Arial"/>
          <w:lang w:val="mk-MK"/>
        </w:rPr>
        <w:t>се дадени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треба да бидат презентирани </w:t>
      </w:r>
      <w:r w:rsidR="008D0A2A" w:rsidRPr="00CB40E5">
        <w:rPr>
          <w:rStyle w:val="hps"/>
          <w:rFonts w:ascii="StobiSerif Regular" w:hAnsi="StobiSerif Regular" w:cs="Arial"/>
          <w:lang w:val="mk-MK"/>
        </w:rPr>
        <w:t>на логичен, поткрепен со факти и рационален начин</w:t>
      </w:r>
      <w:r w:rsidRPr="00CB40E5">
        <w:rPr>
          <w:rStyle w:val="hps"/>
          <w:rFonts w:ascii="StobiSerif Regular" w:hAnsi="StobiSerif Regular" w:cs="Arial"/>
          <w:lang w:val="mk-MK"/>
        </w:rPr>
        <w:t>, и да се базира</w:t>
      </w:r>
      <w:r w:rsidR="008D0A2A" w:rsidRPr="00CB40E5">
        <w:rPr>
          <w:rStyle w:val="hps"/>
          <w:rFonts w:ascii="StobiSerif Regular" w:hAnsi="StobiSerif Regular" w:cs="Arial"/>
          <w:lang w:val="mk-MK"/>
        </w:rPr>
        <w:t>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компетентни и релевантни ревизорски наоди</w:t>
      </w:r>
      <w:r w:rsidR="00AD4811" w:rsidRPr="00CB40E5">
        <w:rPr>
          <w:rStyle w:val="FootnoteReference"/>
          <w:rFonts w:ascii="StobiSerif Regular" w:hAnsi="StobiSerif Regular" w:cs="Arial"/>
          <w:lang w:val="mk-MK"/>
        </w:rPr>
        <w:footnoteReference w:id="32"/>
      </w:r>
      <w:r w:rsidR="008D0A2A" w:rsidRPr="00CB40E5">
        <w:rPr>
          <w:rStyle w:val="hps"/>
          <w:rFonts w:ascii="StobiSerif Regular" w:hAnsi="StobiSerif Regular" w:cs="Arial"/>
          <w:lang w:val="mk-MK"/>
        </w:rPr>
        <w:t>. Тие треба да бидат изводливи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да </w:t>
      </w:r>
      <w:r w:rsidR="008D0A2A" w:rsidRPr="00CB40E5">
        <w:rPr>
          <w:rStyle w:val="hps"/>
          <w:rFonts w:ascii="StobiSerif Regular" w:hAnsi="StobiSerif Regular" w:cs="Arial"/>
          <w:lang w:val="mk-MK"/>
        </w:rPr>
        <w:t xml:space="preserve">обезбедуваат </w:t>
      </w:r>
      <w:r w:rsidRPr="00CB40E5">
        <w:rPr>
          <w:rStyle w:val="hps"/>
          <w:rFonts w:ascii="StobiSerif Regular" w:hAnsi="StobiSerif Regular" w:cs="Arial"/>
          <w:lang w:val="mk-MK"/>
        </w:rPr>
        <w:t>додаде</w:t>
      </w:r>
      <w:r w:rsidR="008D0A2A" w:rsidRPr="00CB40E5">
        <w:rPr>
          <w:rStyle w:val="hps"/>
          <w:rFonts w:ascii="StobiSerif Regular" w:hAnsi="StobiSerif Regular" w:cs="Arial"/>
          <w:lang w:val="mk-MK"/>
        </w:rPr>
        <w:t>на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вредност и </w:t>
      </w:r>
      <w:r w:rsidR="008D0A2A" w:rsidRPr="00CB40E5">
        <w:rPr>
          <w:rStyle w:val="hps"/>
          <w:rFonts w:ascii="StobiSerif Regular" w:hAnsi="StobiSerif Regular" w:cs="Arial"/>
          <w:lang w:val="mk-MK"/>
        </w:rPr>
        <w:t xml:space="preserve">да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се </w:t>
      </w:r>
      <w:r w:rsidR="008D0A2A" w:rsidRPr="00CB40E5">
        <w:rPr>
          <w:rStyle w:val="hps"/>
          <w:rFonts w:ascii="StobiSerif Regular" w:hAnsi="StobiSerif Regular" w:cs="Arial"/>
          <w:lang w:val="mk-MK"/>
        </w:rPr>
        <w:t>однесуваат на ревизорската цел и прашања</w:t>
      </w:r>
      <w:r w:rsidRPr="00CB40E5">
        <w:rPr>
          <w:rStyle w:val="hps"/>
          <w:rFonts w:ascii="StobiSerif Regular" w:hAnsi="StobiSerif Regular" w:cs="Arial"/>
          <w:lang w:val="mk-MK"/>
        </w:rPr>
        <w:t>.</w:t>
      </w:r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8D0A2A" w:rsidRPr="00CB40E5">
        <w:rPr>
          <w:rStyle w:val="hps"/>
          <w:rFonts w:ascii="StobiSerif Regular" w:hAnsi="StobiSerif Regular" w:cs="Arial"/>
          <w:lang w:val="mk-MK"/>
        </w:rPr>
        <w:t>Препораките</w:t>
      </w:r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 треба да </w:t>
      </w:r>
      <w:r w:rsidR="008D0A2A" w:rsidRPr="00CB40E5">
        <w:rPr>
          <w:rStyle w:val="hps"/>
          <w:rFonts w:ascii="StobiSerif Regular" w:hAnsi="StobiSerif Regular" w:cs="Arial"/>
          <w:lang w:val="mk-MK"/>
        </w:rPr>
        <w:t xml:space="preserve">бидат упатени до </w:t>
      </w:r>
      <w:r w:rsidR="000B7F03" w:rsidRPr="00CB40E5">
        <w:rPr>
          <w:rStyle w:val="hps"/>
          <w:rFonts w:ascii="StobiSerif Regular" w:hAnsi="StobiSerif Regular" w:cs="Arial"/>
          <w:lang w:val="mk-MK"/>
        </w:rPr>
        <w:t>субјектот(</w:t>
      </w:r>
      <w:r w:rsidR="008D0A2A" w:rsidRPr="00CB40E5">
        <w:rPr>
          <w:rStyle w:val="hps"/>
          <w:rFonts w:ascii="StobiSerif Regular" w:hAnsi="StobiSerif Regular" w:cs="Arial"/>
          <w:lang w:val="mk-MK"/>
        </w:rPr>
        <w:t>-</w:t>
      </w:r>
      <w:proofErr w:type="spellStart"/>
      <w:r w:rsidR="000B7F03" w:rsidRPr="00CB40E5">
        <w:rPr>
          <w:rStyle w:val="hps"/>
          <w:rFonts w:ascii="StobiSerif Regular" w:hAnsi="StobiSerif Regular" w:cs="Arial"/>
          <w:lang w:val="mk-MK"/>
        </w:rPr>
        <w:t>и</w:t>
      </w:r>
      <w:r w:rsidR="008D0A2A" w:rsidRPr="00CB40E5">
        <w:rPr>
          <w:rStyle w:val="hps"/>
          <w:rFonts w:ascii="StobiSerif Regular" w:hAnsi="StobiSerif Regular" w:cs="Arial"/>
          <w:lang w:val="mk-MK"/>
        </w:rPr>
        <w:t>те</w:t>
      </w:r>
      <w:proofErr w:type="spellEnd"/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) кои </w:t>
      </w:r>
      <w:r w:rsidR="008D0A2A" w:rsidRPr="00CB40E5">
        <w:rPr>
          <w:rStyle w:val="hps"/>
          <w:rFonts w:ascii="StobiSerif Regular" w:hAnsi="StobiSerif Regular" w:cs="Arial"/>
          <w:lang w:val="mk-MK"/>
        </w:rPr>
        <w:t>се одговорни и надлежни за нивно</w:t>
      </w:r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 спроведување. </w:t>
      </w:r>
    </w:p>
    <w:p w:rsidR="000B7F03" w:rsidRPr="00CB40E5" w:rsidRDefault="000B7F03" w:rsidP="000B7F03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0B7F03" w:rsidRPr="00CB40E5" w:rsidRDefault="000B7F03" w:rsidP="000B7F03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lastRenderedPageBreak/>
        <w:t xml:space="preserve">Ревизорите треба да се </w:t>
      </w:r>
      <w:r w:rsidR="009C4FC1" w:rsidRPr="00CB40E5">
        <w:rPr>
          <w:rStyle w:val="hps"/>
          <w:rFonts w:ascii="StobiSerif Regular" w:hAnsi="StobiSerif Regular" w:cs="Arial"/>
          <w:lang w:val="mk-MK"/>
        </w:rPr>
        <w:t>осврнат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сите значајни неусогласеност</w:t>
      </w:r>
      <w:r w:rsidR="009C4FC1" w:rsidRPr="00CB40E5">
        <w:rPr>
          <w:rStyle w:val="hps"/>
          <w:rFonts w:ascii="StobiSerif Regular" w:hAnsi="StobiSerif Regular" w:cs="Arial"/>
          <w:lang w:val="mk-MK"/>
        </w:rPr>
        <w:t>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случаи на злоупотреба</w:t>
      </w:r>
      <w:r w:rsidR="00AD4811" w:rsidRPr="00CB40E5">
        <w:rPr>
          <w:rStyle w:val="FootnoteReference"/>
          <w:rFonts w:ascii="StobiSerif Regular" w:hAnsi="StobiSerif Regular" w:cs="Arial"/>
          <w:lang w:val="mk-MK"/>
        </w:rPr>
        <w:footnoteReference w:id="33"/>
      </w:r>
      <w:r w:rsidRPr="00CB40E5">
        <w:rPr>
          <w:rStyle w:val="hps"/>
          <w:rFonts w:ascii="StobiSerif Regular" w:hAnsi="StobiSerif Regular" w:cs="Arial"/>
          <w:lang w:val="mk-MK"/>
        </w:rPr>
        <w:t xml:space="preserve">, кои </w:t>
      </w:r>
      <w:r w:rsidR="00961750" w:rsidRPr="00CB40E5">
        <w:rPr>
          <w:rStyle w:val="hps"/>
          <w:rFonts w:ascii="StobiSerif Regular" w:hAnsi="StobiSerif Regular" w:cs="Arial"/>
          <w:lang w:val="mk-MK"/>
        </w:rPr>
        <w:t xml:space="preserve">биле утврдени </w:t>
      </w:r>
      <w:r w:rsidRPr="00CB40E5">
        <w:rPr>
          <w:rStyle w:val="hps"/>
          <w:rFonts w:ascii="StobiSerif Regular" w:hAnsi="StobiSerif Regular" w:cs="Arial"/>
          <w:lang w:val="mk-MK"/>
        </w:rPr>
        <w:t>за време</w:t>
      </w:r>
      <w:r w:rsidR="00961750" w:rsidRPr="00CB40E5">
        <w:rPr>
          <w:rStyle w:val="hps"/>
          <w:rFonts w:ascii="StobiSerif Regular" w:hAnsi="StobiSerif Regular" w:cs="Arial"/>
          <w:lang w:val="mk-MK"/>
        </w:rPr>
        <w:t xml:space="preserve"> на извршувањето на ревизијата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или во врска со </w:t>
      </w:r>
      <w:r w:rsidR="00961750" w:rsidRPr="00CB40E5">
        <w:rPr>
          <w:rStyle w:val="hps"/>
          <w:rFonts w:ascii="StobiSerif Regular" w:hAnsi="StobiSerif Regular" w:cs="Arial"/>
          <w:lang w:val="mk-MK"/>
        </w:rPr>
        <w:t>истата</w:t>
      </w:r>
      <w:r w:rsidR="00222536" w:rsidRPr="00CB40E5">
        <w:rPr>
          <w:rStyle w:val="FootnoteReference"/>
          <w:rFonts w:ascii="StobiSerif Regular" w:hAnsi="StobiSerif Regular" w:cs="Arial"/>
          <w:lang w:val="mk-MK"/>
        </w:rPr>
        <w:footnoteReference w:id="34"/>
      </w:r>
      <w:r w:rsidRPr="00CB40E5">
        <w:rPr>
          <w:rStyle w:val="hps"/>
          <w:rFonts w:ascii="StobiSerif Regular" w:hAnsi="StobiSerif Regular" w:cs="Arial"/>
          <w:lang w:val="mk-MK"/>
        </w:rPr>
        <w:t xml:space="preserve">. </w:t>
      </w:r>
      <w:r w:rsidR="004262D2" w:rsidRPr="00CB40E5">
        <w:rPr>
          <w:rStyle w:val="hps"/>
          <w:rFonts w:ascii="StobiSerif Regular" w:hAnsi="StobiSerif Regular" w:cs="Arial"/>
          <w:lang w:val="mk-MK"/>
        </w:rPr>
        <w:t>Доколку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таквите случаи не се релевантни за </w:t>
      </w:r>
      <w:r w:rsidR="004262D2" w:rsidRPr="00CB40E5">
        <w:rPr>
          <w:rStyle w:val="hps"/>
          <w:rFonts w:ascii="StobiSerif Regular" w:hAnsi="StobiSerif Regular" w:cs="Arial"/>
          <w:lang w:val="mk-MK"/>
        </w:rPr>
        <w:t>ревизорските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прашања, </w:t>
      </w:r>
      <w:r w:rsidR="004262D2" w:rsidRPr="00CB40E5">
        <w:rPr>
          <w:rStyle w:val="hps"/>
          <w:rFonts w:ascii="StobiSerif Regular" w:hAnsi="StobiSerif Regular" w:cs="Arial"/>
          <w:lang w:val="mk-MK"/>
        </w:rPr>
        <w:t xml:space="preserve">се </w:t>
      </w:r>
      <w:r w:rsidRPr="00CB40E5">
        <w:rPr>
          <w:rStyle w:val="hps"/>
          <w:rFonts w:ascii="StobiSerif Regular" w:hAnsi="StobiSerif Regular" w:cs="Arial"/>
          <w:lang w:val="mk-MK"/>
        </w:rPr>
        <w:t>предвид</w:t>
      </w:r>
      <w:r w:rsidR="004262D2" w:rsidRPr="00CB40E5">
        <w:rPr>
          <w:rStyle w:val="hps"/>
          <w:rFonts w:ascii="StobiSerif Regular" w:hAnsi="StobiSerif Regular" w:cs="Arial"/>
          <w:lang w:val="mk-MK"/>
        </w:rPr>
        <w:t>ува истите да бидат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4262D2" w:rsidRPr="00CB40E5">
        <w:rPr>
          <w:rStyle w:val="hps"/>
          <w:rFonts w:ascii="StobiSerif Regular" w:hAnsi="StobiSerif Regular" w:cs="Arial"/>
          <w:lang w:val="mk-MK"/>
        </w:rPr>
        <w:t xml:space="preserve">пренесени </w:t>
      </w:r>
      <w:r w:rsidR="007F4E70">
        <w:rPr>
          <w:rStyle w:val="hps"/>
          <w:rFonts w:ascii="StobiSerif Regular" w:hAnsi="StobiSerif Regular" w:cs="Arial"/>
          <w:lang w:val="mk-MK"/>
        </w:rPr>
        <w:t>до соодветното ниво на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субјект</w:t>
      </w:r>
      <w:r w:rsidR="007F4E70">
        <w:rPr>
          <w:rStyle w:val="hps"/>
          <w:rFonts w:ascii="StobiSerif Regular" w:hAnsi="StobiSerif Regular" w:cs="Arial"/>
          <w:lang w:val="mk-MK"/>
        </w:rPr>
        <w:t>от</w:t>
      </w:r>
      <w:r w:rsidR="004262D2" w:rsidRPr="00CB40E5">
        <w:rPr>
          <w:rStyle w:val="hps"/>
          <w:rFonts w:ascii="StobiSerif Regular" w:hAnsi="StobiSerif Regular" w:cs="Arial"/>
          <w:lang w:val="mk-MK"/>
        </w:rPr>
        <w:t xml:space="preserve"> на ревизија,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по можност во писмена форма. </w:t>
      </w:r>
    </w:p>
    <w:p w:rsidR="000B7F03" w:rsidRPr="00CB40E5" w:rsidRDefault="000B7F03" w:rsidP="000B7F03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0B7F03" w:rsidRPr="00CB40E5" w:rsidRDefault="000B7F03" w:rsidP="000B7F03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Ос</w:t>
      </w:r>
      <w:r w:rsidR="00A53A32" w:rsidRPr="00CB40E5">
        <w:rPr>
          <w:rStyle w:val="hps"/>
          <w:rFonts w:ascii="StobiSerif Regular" w:hAnsi="StobiSerif Regular" w:cs="Arial"/>
          <w:lang w:val="mk-MK"/>
        </w:rPr>
        <w:t>вен во случај на забрана со закон или пропис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пред </w:t>
      </w:r>
      <w:r w:rsidR="00922F95" w:rsidRPr="00CB40E5">
        <w:rPr>
          <w:rStyle w:val="hps"/>
          <w:rFonts w:ascii="StobiSerif Regular" w:hAnsi="StobiSerif Regular" w:cs="Arial"/>
          <w:lang w:val="mk-MK"/>
        </w:rPr>
        <w:t>објавувањето на извештајот од ревизијата на успешност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ВРИ треба секогаш да даде </w:t>
      </w:r>
      <w:r w:rsidR="00922F95" w:rsidRPr="00CB40E5">
        <w:rPr>
          <w:rStyle w:val="hps"/>
          <w:rFonts w:ascii="StobiSerif Regular" w:hAnsi="StobiSerif Regular" w:cs="Arial"/>
          <w:lang w:val="mk-MK"/>
        </w:rPr>
        <w:t xml:space="preserve">можност </w:t>
      </w:r>
      <w:r w:rsidRPr="00CB40E5">
        <w:rPr>
          <w:rStyle w:val="hps"/>
          <w:rFonts w:ascii="StobiSerif Regular" w:hAnsi="StobiSerif Regular" w:cs="Arial"/>
          <w:lang w:val="mk-MK"/>
        </w:rPr>
        <w:t>на субјект</w:t>
      </w:r>
      <w:r w:rsidR="00922F95" w:rsidRPr="00CB40E5">
        <w:rPr>
          <w:rStyle w:val="hps"/>
          <w:rFonts w:ascii="StobiSerif Regular" w:hAnsi="StobiSerif Regular" w:cs="Arial"/>
          <w:lang w:val="mk-MK"/>
        </w:rPr>
        <w:t>от</w:t>
      </w:r>
      <w:r w:rsidRPr="00CB40E5">
        <w:rPr>
          <w:rStyle w:val="hps"/>
          <w:rFonts w:ascii="StobiSerif Regular" w:hAnsi="StobiSerif Regular" w:cs="Arial"/>
          <w:lang w:val="mk-MK"/>
        </w:rPr>
        <w:t>(</w:t>
      </w:r>
      <w:r w:rsidR="00922F95" w:rsidRPr="00CB40E5">
        <w:rPr>
          <w:rStyle w:val="hps"/>
          <w:rFonts w:ascii="StobiSerif Regular" w:hAnsi="StobiSerif Regular" w:cs="Arial"/>
          <w:lang w:val="mk-MK"/>
        </w:rPr>
        <w:t>-</w:t>
      </w:r>
      <w:proofErr w:type="spellStart"/>
      <w:r w:rsidRPr="00CB40E5">
        <w:rPr>
          <w:rStyle w:val="hps"/>
          <w:rFonts w:ascii="StobiSerif Regular" w:hAnsi="StobiSerif Regular" w:cs="Arial"/>
          <w:lang w:val="mk-MK"/>
        </w:rPr>
        <w:t>и</w:t>
      </w:r>
      <w:r w:rsidR="00922F95" w:rsidRPr="00CB40E5">
        <w:rPr>
          <w:rStyle w:val="hps"/>
          <w:rFonts w:ascii="StobiSerif Regular" w:hAnsi="StobiSerif Regular" w:cs="Arial"/>
          <w:lang w:val="mk-MK"/>
        </w:rPr>
        <w:t>те</w:t>
      </w:r>
      <w:proofErr w:type="spellEnd"/>
      <w:r w:rsidRPr="00CB40E5">
        <w:rPr>
          <w:rStyle w:val="hps"/>
          <w:rFonts w:ascii="StobiSerif Regular" w:hAnsi="StobiSerif Regular" w:cs="Arial"/>
          <w:lang w:val="mk-MK"/>
        </w:rPr>
        <w:t xml:space="preserve">) </w:t>
      </w:r>
      <w:r w:rsidR="00922F95" w:rsidRPr="00CB40E5">
        <w:rPr>
          <w:rStyle w:val="hps"/>
          <w:rFonts w:ascii="StobiSerif Regular" w:hAnsi="StobiSerif Regular" w:cs="Arial"/>
          <w:lang w:val="mk-MK"/>
        </w:rPr>
        <w:t>на ревизија да дадат свој коментар на ревизорските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наоди</w:t>
      </w:r>
      <w:r w:rsidR="00922F95" w:rsidRPr="00CB40E5">
        <w:rPr>
          <w:rStyle w:val="hps"/>
          <w:rFonts w:ascii="StobiSerif Regular" w:hAnsi="StobiSerif Regular" w:cs="Arial"/>
          <w:lang w:val="mk-MK"/>
        </w:rPr>
        <w:t>,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заклучоци и препораки</w:t>
      </w:r>
      <w:r w:rsidR="00222536" w:rsidRPr="00CB40E5">
        <w:rPr>
          <w:rStyle w:val="FootnoteReference"/>
          <w:rFonts w:ascii="StobiSerif Regular" w:hAnsi="StobiSerif Regular" w:cs="Arial"/>
          <w:lang w:val="mk-MK"/>
        </w:rPr>
        <w:footnoteReference w:id="35"/>
      </w:r>
      <w:r w:rsidRPr="00CB40E5">
        <w:rPr>
          <w:rStyle w:val="hps"/>
          <w:rFonts w:ascii="StobiSerif Regular" w:hAnsi="StobiSerif Regular" w:cs="Arial"/>
          <w:lang w:val="mk-MK"/>
        </w:rPr>
        <w:t xml:space="preserve">. </w:t>
      </w:r>
      <w:r w:rsidR="00922F95" w:rsidRPr="00CB40E5">
        <w:rPr>
          <w:rStyle w:val="hps"/>
          <w:rFonts w:ascii="StobiSerif Regular" w:hAnsi="StobiSerif Regular" w:cs="Arial"/>
          <w:lang w:val="mk-MK"/>
        </w:rPr>
        <w:t>Доколку се јават несогласувања, истите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треба да се анализираат</w:t>
      </w:r>
      <w:r w:rsidR="00922F95" w:rsidRPr="00CB40E5">
        <w:rPr>
          <w:rStyle w:val="hps"/>
          <w:rFonts w:ascii="StobiSerif Regular" w:hAnsi="StobiSerif Regular" w:cs="Arial"/>
          <w:lang w:val="mk-MK"/>
        </w:rPr>
        <w:t>, 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фактички</w:t>
      </w:r>
      <w:r w:rsidR="00922F95" w:rsidRPr="00CB40E5">
        <w:rPr>
          <w:rStyle w:val="hps"/>
          <w:rFonts w:ascii="StobiSerif Regular" w:hAnsi="StobiSerif Regular" w:cs="Arial"/>
          <w:lang w:val="mk-MK"/>
        </w:rPr>
        <w:t>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грешки </w:t>
      </w:r>
      <w:r w:rsidR="00922F95" w:rsidRPr="00CB40E5">
        <w:rPr>
          <w:rStyle w:val="hps"/>
          <w:rFonts w:ascii="StobiSerif Regular" w:hAnsi="StobiSerif Regular" w:cs="Arial"/>
          <w:lang w:val="mk-MK"/>
        </w:rPr>
        <w:t>да се исправат</w:t>
      </w:r>
      <w:r w:rsidRPr="00CB40E5">
        <w:rPr>
          <w:rStyle w:val="hps"/>
          <w:rFonts w:ascii="StobiSerif Regular" w:hAnsi="StobiSerif Regular" w:cs="Arial"/>
          <w:lang w:val="mk-MK"/>
        </w:rPr>
        <w:t>.</w:t>
      </w:r>
      <w:r w:rsidR="00922F95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BD3EE0" w:rsidRPr="00CB40E5">
        <w:rPr>
          <w:rStyle w:val="hps"/>
          <w:rFonts w:ascii="StobiSerif Regular" w:hAnsi="StobiSerif Regular" w:cs="Arial"/>
          <w:lang w:val="mk-MK"/>
        </w:rPr>
        <w:t>Проверката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</w:t>
      </w:r>
      <w:r w:rsidR="00BD3EE0" w:rsidRPr="00CB40E5">
        <w:rPr>
          <w:rStyle w:val="hps"/>
          <w:rFonts w:ascii="StobiSerif Regular" w:hAnsi="StobiSerif Regular" w:cs="Arial"/>
          <w:lang w:val="mk-MK"/>
        </w:rPr>
        <w:t xml:space="preserve">добиените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повратни информации треба да се </w:t>
      </w:r>
      <w:r w:rsidR="0058514F" w:rsidRPr="00CB40E5">
        <w:rPr>
          <w:rStyle w:val="hps"/>
          <w:rFonts w:ascii="StobiSerif Regular" w:hAnsi="StobiSerif Regular" w:cs="Arial"/>
          <w:lang w:val="mk-MK"/>
        </w:rPr>
        <w:t>забележи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во работните доку</w:t>
      </w:r>
      <w:r w:rsidR="00BD3EE0" w:rsidRPr="00CB40E5">
        <w:rPr>
          <w:rStyle w:val="hps"/>
          <w:rFonts w:ascii="StobiSerif Regular" w:hAnsi="StobiSerif Regular" w:cs="Arial"/>
          <w:lang w:val="mk-MK"/>
        </w:rPr>
        <w:t xml:space="preserve">менти, </w:t>
      </w:r>
      <w:r w:rsidR="0058514F" w:rsidRPr="00CB40E5">
        <w:rPr>
          <w:rStyle w:val="hps"/>
          <w:rFonts w:ascii="StobiSerif Regular" w:hAnsi="StobiSerif Regular" w:cs="Arial"/>
          <w:lang w:val="mk-MK"/>
        </w:rPr>
        <w:t>и</w:t>
      </w:r>
      <w:r w:rsidR="00BD3EE0" w:rsidRPr="00CB40E5">
        <w:rPr>
          <w:rStyle w:val="hps"/>
          <w:rFonts w:ascii="StobiSerif Regular" w:hAnsi="StobiSerif Regular" w:cs="Arial"/>
          <w:lang w:val="mk-MK"/>
        </w:rPr>
        <w:t xml:space="preserve"> на тој начин ќе се документираат било какви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промени во нацрт-извештајот за извршената ревизија, или </w:t>
      </w:r>
      <w:r w:rsidR="00BD3EE0" w:rsidRPr="00CB40E5">
        <w:rPr>
          <w:rStyle w:val="hps"/>
          <w:rFonts w:ascii="StobiSerif Regular" w:hAnsi="StobiSerif Regular" w:cs="Arial"/>
          <w:lang w:val="mk-MK"/>
        </w:rPr>
        <w:t xml:space="preserve">пак, </w:t>
      </w:r>
      <w:r w:rsidRPr="00CB40E5">
        <w:rPr>
          <w:rStyle w:val="hps"/>
          <w:rFonts w:ascii="StobiSerif Regular" w:hAnsi="StobiSerif Regular" w:cs="Arial"/>
          <w:lang w:val="mk-MK"/>
        </w:rPr>
        <w:t>причини</w:t>
      </w:r>
      <w:r w:rsidR="00BD3EE0" w:rsidRPr="00CB40E5">
        <w:rPr>
          <w:rStyle w:val="hps"/>
          <w:rFonts w:ascii="StobiSerif Regular" w:hAnsi="StobiSerif Regular" w:cs="Arial"/>
          <w:lang w:val="mk-MK"/>
        </w:rPr>
        <w:t xml:space="preserve">те за </w:t>
      </w:r>
      <w:proofErr w:type="spellStart"/>
      <w:r w:rsidR="00BD3EE0" w:rsidRPr="00CB40E5">
        <w:rPr>
          <w:rStyle w:val="hps"/>
          <w:rFonts w:ascii="StobiSerif Regular" w:hAnsi="StobiSerif Regular" w:cs="Arial"/>
          <w:lang w:val="mk-MK"/>
        </w:rPr>
        <w:t>не</w:t>
      </w:r>
      <w:r w:rsidRPr="00CB40E5">
        <w:rPr>
          <w:rStyle w:val="hps"/>
          <w:rFonts w:ascii="StobiSerif Regular" w:hAnsi="StobiSerif Regular" w:cs="Arial"/>
          <w:lang w:val="mk-MK"/>
        </w:rPr>
        <w:t>правење</w:t>
      </w:r>
      <w:proofErr w:type="spellEnd"/>
      <w:r w:rsidRPr="00CB40E5">
        <w:rPr>
          <w:rStyle w:val="hps"/>
          <w:rFonts w:ascii="StobiSerif Regular" w:hAnsi="StobiSerif Regular" w:cs="Arial"/>
          <w:lang w:val="mk-MK"/>
        </w:rPr>
        <w:t xml:space="preserve"> промени</w:t>
      </w:r>
      <w:r w:rsidR="00BD3EE0" w:rsidRPr="00CB40E5">
        <w:rPr>
          <w:rStyle w:val="hps"/>
          <w:rFonts w:ascii="StobiSerif Regular" w:hAnsi="StobiSerif Regular" w:cs="Arial"/>
          <w:lang w:val="mk-MK"/>
        </w:rPr>
        <w:t>.</w:t>
      </w:r>
    </w:p>
    <w:p w:rsidR="000B7F03" w:rsidRPr="00CB40E5" w:rsidRDefault="000B7F03" w:rsidP="000B7F03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A24D23" w:rsidRDefault="00274C6F" w:rsidP="00A24D23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 w:cs="Arial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Широката дистрибуција на</w:t>
      </w:r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 ревизорски</w:t>
      </w:r>
      <w:r w:rsidRPr="00CB40E5">
        <w:rPr>
          <w:rStyle w:val="hps"/>
          <w:rFonts w:ascii="StobiSerif Regular" w:hAnsi="StobiSerif Regular" w:cs="Arial"/>
          <w:lang w:val="mk-MK"/>
        </w:rPr>
        <w:t>те</w:t>
      </w:r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0B7F03" w:rsidRPr="00B13A1E">
        <w:rPr>
          <w:rStyle w:val="hps"/>
          <w:rFonts w:ascii="StobiSerif Regular" w:hAnsi="StobiSerif Regular" w:cs="Arial"/>
          <w:lang w:val="mk-MK"/>
        </w:rPr>
        <w:t xml:space="preserve">извештаи </w:t>
      </w:r>
      <w:r w:rsidR="00B13A1E" w:rsidRPr="00B13A1E">
        <w:rPr>
          <w:rStyle w:val="hps"/>
          <w:rFonts w:ascii="StobiSerif Regular" w:hAnsi="StobiSerif Regular" w:cs="Arial"/>
          <w:lang w:val="mk-MK"/>
        </w:rPr>
        <w:t>оди</w:t>
      </w:r>
      <w:r w:rsidRPr="00B13A1E">
        <w:rPr>
          <w:rStyle w:val="hps"/>
          <w:rFonts w:ascii="StobiSerif Regular" w:hAnsi="StobiSerif Regular" w:cs="Arial"/>
          <w:lang w:val="mk-MK"/>
        </w:rPr>
        <w:t xml:space="preserve"> во поддршка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 кредибилитетот на ревизорската</w:t>
      </w:r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 функција. ВРИ треба да </w:t>
      </w:r>
      <w:r w:rsidR="001F75A9">
        <w:rPr>
          <w:rStyle w:val="hps"/>
          <w:rFonts w:ascii="StobiSerif Regular" w:hAnsi="StobiSerif Regular" w:cs="Arial"/>
          <w:lang w:val="mk-MK"/>
        </w:rPr>
        <w:t>донесе одлука</w:t>
      </w:r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 за начинот на дистрибуција во согласност со </w:t>
      </w:r>
      <w:r w:rsidR="001F75A9">
        <w:rPr>
          <w:rStyle w:val="hps"/>
          <w:rFonts w:ascii="StobiSerif Regular" w:hAnsi="StobiSerif Regular" w:cs="Arial"/>
          <w:lang w:val="mk-MK"/>
        </w:rPr>
        <w:t>нејзиниот</w:t>
      </w:r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 мандат.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0B7F03" w:rsidRPr="00CB40E5">
        <w:rPr>
          <w:rStyle w:val="hps"/>
          <w:rFonts w:ascii="StobiSerif Regular" w:hAnsi="StobiSerif Regular" w:cs="Arial"/>
          <w:lang w:val="mk-MK"/>
        </w:rPr>
        <w:t>Извештаите треба да бидат дистрибуирани до субјект</w:t>
      </w:r>
      <w:r w:rsidRPr="00CB40E5">
        <w:rPr>
          <w:rStyle w:val="hps"/>
          <w:rFonts w:ascii="StobiSerif Regular" w:hAnsi="StobiSerif Regular" w:cs="Arial"/>
          <w:lang w:val="mk-MK"/>
        </w:rPr>
        <w:t>от на ревизија</w:t>
      </w:r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, </w:t>
      </w:r>
      <w:r w:rsidRPr="00CB40E5">
        <w:rPr>
          <w:rStyle w:val="hps"/>
          <w:rFonts w:ascii="StobiSerif Regular" w:hAnsi="StobiSerif Regular" w:cs="Arial"/>
          <w:lang w:val="mk-MK"/>
        </w:rPr>
        <w:t>до извршната</w:t>
      </w:r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 и</w:t>
      </w:r>
      <w:r w:rsidRPr="00CB40E5">
        <w:rPr>
          <w:rStyle w:val="hps"/>
          <w:rFonts w:ascii="StobiSerif Regular" w:hAnsi="StobiSerif Regular" w:cs="Arial"/>
          <w:lang w:val="mk-MK"/>
        </w:rPr>
        <w:t>/</w:t>
      </w:r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или законодавната власт, </w:t>
      </w:r>
      <w:r w:rsidRPr="00CB40E5">
        <w:rPr>
          <w:rStyle w:val="hps"/>
          <w:rFonts w:ascii="StobiSerif Regular" w:hAnsi="StobiSerif Regular" w:cs="Arial"/>
          <w:lang w:val="mk-MK"/>
        </w:rPr>
        <w:t>и</w:t>
      </w:r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доколку</w:t>
      </w:r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 е релевантно, да бидат достапни за пошироката јавност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непосредно </w:t>
      </w:r>
      <w:r w:rsidR="000B7F03" w:rsidRPr="00CB40E5">
        <w:rPr>
          <w:rStyle w:val="hps"/>
          <w:rFonts w:ascii="StobiSerif Regular" w:hAnsi="StobiSerif Regular" w:cs="Arial"/>
          <w:lang w:val="mk-MK"/>
        </w:rPr>
        <w:t>и преку медиумите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, како и за </w:t>
      </w:r>
      <w:r w:rsidR="000B7F03" w:rsidRPr="00CB40E5">
        <w:rPr>
          <w:rStyle w:val="hps"/>
          <w:rFonts w:ascii="StobiSerif Regular" w:hAnsi="StobiSerif Regular" w:cs="Arial"/>
          <w:lang w:val="mk-MK"/>
        </w:rPr>
        <w:t>други</w:t>
      </w:r>
      <w:r w:rsidRPr="00CB40E5">
        <w:rPr>
          <w:rStyle w:val="hps"/>
          <w:rFonts w:ascii="StobiSerif Regular" w:hAnsi="StobiSerif Regular" w:cs="Arial"/>
          <w:lang w:val="mk-MK"/>
        </w:rPr>
        <w:t>те</w:t>
      </w:r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Pr="00CB40E5">
        <w:rPr>
          <w:rStyle w:val="hps"/>
          <w:rFonts w:ascii="StobiSerif Regular" w:hAnsi="StobiSerif Regular" w:cs="Arial"/>
          <w:lang w:val="mk-MK"/>
        </w:rPr>
        <w:t>засегнати</w:t>
      </w:r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 страни</w:t>
      </w:r>
      <w:r w:rsidR="009F78E5" w:rsidRPr="00CB40E5">
        <w:rPr>
          <w:rStyle w:val="FootnoteReference"/>
          <w:rFonts w:ascii="StobiSerif Regular" w:hAnsi="StobiSerif Regular" w:cs="Arial"/>
          <w:lang w:val="mk-MK"/>
        </w:rPr>
        <w:footnoteReference w:id="36"/>
      </w:r>
      <w:r w:rsidR="000B7F03" w:rsidRPr="00CB40E5">
        <w:rPr>
          <w:rStyle w:val="hps"/>
          <w:rFonts w:ascii="StobiSerif Regular" w:hAnsi="StobiSerif Regular" w:cs="Arial"/>
          <w:lang w:val="mk-MK"/>
        </w:rPr>
        <w:t xml:space="preserve">, освен ако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истото </w:t>
      </w:r>
      <w:r w:rsidR="000B7F03" w:rsidRPr="00CB40E5">
        <w:rPr>
          <w:rStyle w:val="hps"/>
          <w:rFonts w:ascii="StobiSerif Regular" w:hAnsi="StobiSerif Regular" w:cs="Arial"/>
          <w:lang w:val="mk-MK"/>
        </w:rPr>
        <w:t>не е забрането со закон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или пропис</w:t>
      </w:r>
      <w:r w:rsidR="000B7F03" w:rsidRPr="00CB40E5">
        <w:rPr>
          <w:rStyle w:val="hps"/>
          <w:rFonts w:ascii="StobiSerif Regular" w:hAnsi="StobiSerif Regular" w:cs="Arial"/>
          <w:lang w:val="mk-MK"/>
        </w:rPr>
        <w:t>.</w:t>
      </w:r>
    </w:p>
    <w:p w:rsidR="00A24D23" w:rsidRPr="00A24D23" w:rsidRDefault="00A24D23" w:rsidP="00A24D23">
      <w:pPr>
        <w:jc w:val="both"/>
        <w:rPr>
          <w:rStyle w:val="hps"/>
          <w:rFonts w:ascii="StobiSerif Regular" w:hAnsi="StobiSerif Regular" w:cs="Arial"/>
          <w:lang w:val="mk-MK"/>
        </w:rPr>
      </w:pPr>
    </w:p>
    <w:p w:rsidR="0015302C" w:rsidRPr="00CB40E5" w:rsidRDefault="0015302C" w:rsidP="0015302C">
      <w:pPr>
        <w:ind w:firstLine="233"/>
        <w:rPr>
          <w:rFonts w:ascii="StobiSerif Regular" w:hAnsi="StobiSerif Regular" w:cs="Arial"/>
          <w:i/>
          <w:lang w:val="mk-MK"/>
        </w:rPr>
      </w:pPr>
      <w:r w:rsidRPr="00CB40E5">
        <w:rPr>
          <w:rFonts w:ascii="StobiSerif Regular" w:hAnsi="StobiSerif Regular" w:cs="Arial"/>
          <w:i/>
          <w:lang w:val="mk-MK"/>
        </w:rPr>
        <w:t>2.4.4. Следење на препораките</w:t>
      </w:r>
    </w:p>
    <w:p w:rsidR="0015302C" w:rsidRPr="00CB40E5" w:rsidRDefault="0015302C" w:rsidP="00426936">
      <w:pPr>
        <w:pStyle w:val="ListParagraph"/>
        <w:numPr>
          <w:ilvl w:val="0"/>
          <w:numId w:val="2"/>
        </w:numPr>
        <w:jc w:val="both"/>
        <w:rPr>
          <w:rStyle w:val="hps"/>
          <w:rFonts w:ascii="StobiSerif Regular" w:hAnsi="StobiSerif Regular" w:cs="Arial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Следење</w:t>
      </w:r>
      <w:r w:rsidR="00F45425" w:rsidRPr="00CB40E5">
        <w:rPr>
          <w:rStyle w:val="hps"/>
          <w:rFonts w:ascii="StobiSerif Regular" w:hAnsi="StobiSerif Regular" w:cs="Arial"/>
          <w:lang w:val="mk-MK"/>
        </w:rPr>
        <w:t>то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</w:t>
      </w:r>
      <w:r w:rsidR="00C46400" w:rsidRPr="00CB40E5">
        <w:rPr>
          <w:rStyle w:val="hps"/>
          <w:rFonts w:ascii="StobiSerif Regular" w:hAnsi="StobiSerif Regular" w:cs="Arial"/>
          <w:lang w:val="mk-MK"/>
        </w:rPr>
        <w:t xml:space="preserve">(постапувањето по)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ревизорскиот извештај треба да биде дел од процесот на ревизија, </w:t>
      </w:r>
      <w:r w:rsidR="00F45425" w:rsidRPr="00CB40E5">
        <w:rPr>
          <w:rStyle w:val="hps"/>
          <w:rFonts w:ascii="StobiSerif Regular" w:hAnsi="StobiSerif Regular" w:cs="Arial"/>
          <w:lang w:val="mk-MK"/>
        </w:rPr>
        <w:t>бидејќи претставува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важна </w:t>
      </w:r>
      <w:r w:rsidRPr="006257C2">
        <w:rPr>
          <w:rStyle w:val="hps"/>
          <w:rFonts w:ascii="StobiSerif Regular" w:hAnsi="StobiSerif Regular" w:cs="Arial"/>
          <w:lang w:val="mk-MK"/>
        </w:rPr>
        <w:t xml:space="preserve">алатка за </w:t>
      </w:r>
      <w:r w:rsidR="00760762" w:rsidRPr="006257C2">
        <w:rPr>
          <w:rStyle w:val="hps"/>
          <w:rFonts w:ascii="StobiSerif Regular" w:hAnsi="StobiSerif Regular" w:cs="Arial"/>
          <w:lang w:val="mk-MK"/>
        </w:rPr>
        <w:t>јакнење на</w:t>
      </w:r>
      <w:r w:rsidRPr="006257C2">
        <w:rPr>
          <w:rStyle w:val="hps"/>
          <w:rFonts w:ascii="StobiSerif Regular" w:hAnsi="StobiSerif Regular" w:cs="Arial"/>
          <w:lang w:val="mk-MK"/>
        </w:rPr>
        <w:t xml:space="preserve"> влијанието на ревизијата</w:t>
      </w:r>
      <w:r w:rsidR="00760762" w:rsidRPr="006257C2">
        <w:rPr>
          <w:rStyle w:val="hps"/>
          <w:rFonts w:ascii="StobiSerif Regular" w:hAnsi="StobiSerif Regular" w:cs="Arial"/>
          <w:lang w:val="mk-MK"/>
        </w:rPr>
        <w:t>, како и за</w:t>
      </w:r>
      <w:r w:rsidRPr="006257C2">
        <w:rPr>
          <w:rStyle w:val="hps"/>
          <w:rFonts w:ascii="StobiSerif Regular" w:hAnsi="StobiSerif Regular" w:cs="Arial"/>
          <w:lang w:val="mk-MK"/>
        </w:rPr>
        <w:t xml:space="preserve"> подобр</w:t>
      </w:r>
      <w:r w:rsidR="00760762" w:rsidRPr="006257C2">
        <w:rPr>
          <w:rStyle w:val="hps"/>
          <w:rFonts w:ascii="StobiSerif Regular" w:hAnsi="StobiSerif Regular" w:cs="Arial"/>
          <w:lang w:val="mk-MK"/>
        </w:rPr>
        <w:t>ување на идната ревизорска</w:t>
      </w:r>
      <w:r w:rsidRPr="006257C2">
        <w:rPr>
          <w:rStyle w:val="hps"/>
          <w:rFonts w:ascii="StobiSerif Regular" w:hAnsi="StobiSerif Regular" w:cs="Arial"/>
          <w:lang w:val="mk-MK"/>
        </w:rPr>
        <w:t xml:space="preserve"> работа.</w:t>
      </w:r>
      <w:r w:rsidR="00F45425" w:rsidRPr="006257C2">
        <w:rPr>
          <w:rStyle w:val="hps"/>
          <w:rFonts w:ascii="StobiSerif Regular" w:hAnsi="StobiSerif Regular" w:cs="Arial"/>
          <w:lang w:val="mk-MK"/>
        </w:rPr>
        <w:t xml:space="preserve"> </w:t>
      </w:r>
      <w:r w:rsidRPr="006257C2">
        <w:rPr>
          <w:rStyle w:val="hps"/>
          <w:rFonts w:ascii="StobiSerif Regular" w:hAnsi="StobiSerif Regular" w:cs="Arial"/>
          <w:lang w:val="mk-MK"/>
        </w:rPr>
        <w:t>Приоритет</w:t>
      </w:r>
      <w:r w:rsidR="00760762" w:rsidRPr="006257C2">
        <w:rPr>
          <w:rStyle w:val="hps"/>
          <w:rFonts w:ascii="StobiSerif Regular" w:hAnsi="StobiSerif Regular" w:cs="Arial"/>
          <w:lang w:val="mk-MK"/>
        </w:rPr>
        <w:t xml:space="preserve">от на задачите за </w:t>
      </w:r>
      <w:r w:rsidRPr="006257C2">
        <w:rPr>
          <w:rStyle w:val="hps"/>
          <w:rFonts w:ascii="StobiSerif Regular" w:hAnsi="StobiSerif Regular" w:cs="Arial"/>
          <w:lang w:val="mk-MK"/>
        </w:rPr>
        <w:t xml:space="preserve">следење треба да се </w:t>
      </w:r>
      <w:r w:rsidR="00760762" w:rsidRPr="006257C2">
        <w:rPr>
          <w:rStyle w:val="hps"/>
          <w:rFonts w:ascii="StobiSerif Regular" w:hAnsi="StobiSerif Regular" w:cs="Arial"/>
          <w:lang w:val="mk-MK"/>
        </w:rPr>
        <w:t>утврди</w:t>
      </w:r>
      <w:r w:rsidRPr="006257C2">
        <w:rPr>
          <w:rStyle w:val="hps"/>
          <w:rFonts w:ascii="StobiSerif Regular" w:hAnsi="StobiSerif Regular" w:cs="Arial"/>
          <w:lang w:val="mk-MK"/>
        </w:rPr>
        <w:t xml:space="preserve"> </w:t>
      </w:r>
      <w:r w:rsidR="00760762" w:rsidRPr="006257C2">
        <w:rPr>
          <w:rStyle w:val="hps"/>
          <w:rFonts w:ascii="StobiSerif Regular" w:hAnsi="StobiSerif Regular" w:cs="Arial"/>
          <w:lang w:val="mk-MK"/>
        </w:rPr>
        <w:t>во рамките на</w:t>
      </w:r>
      <w:r w:rsidRPr="006257C2">
        <w:rPr>
          <w:rStyle w:val="hps"/>
          <w:rFonts w:ascii="StobiSerif Regular" w:hAnsi="StobiSerif Regular" w:cs="Arial"/>
          <w:lang w:val="mk-MK"/>
        </w:rPr>
        <w:t xml:space="preserve"> </w:t>
      </w:r>
      <w:r w:rsidR="006257C2">
        <w:rPr>
          <w:rStyle w:val="hps"/>
          <w:rFonts w:ascii="StobiSerif Regular" w:hAnsi="StobiSerif Regular" w:cs="Arial"/>
          <w:lang w:val="mk-MK"/>
        </w:rPr>
        <w:t>генералната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стратегија за ревизија на ВРИ</w:t>
      </w:r>
      <w:r w:rsidR="009F78E5" w:rsidRPr="00CB40E5">
        <w:rPr>
          <w:rStyle w:val="FootnoteReference"/>
          <w:rFonts w:ascii="StobiSerif Regular" w:hAnsi="StobiSerif Regular" w:cs="Arial"/>
          <w:lang w:val="mk-MK"/>
        </w:rPr>
        <w:footnoteReference w:id="37"/>
      </w:r>
      <w:r w:rsidRPr="00CB40E5">
        <w:rPr>
          <w:rStyle w:val="hps"/>
          <w:rFonts w:ascii="StobiSerif Regular" w:hAnsi="StobiSerif Regular" w:cs="Arial"/>
          <w:lang w:val="mk-MK"/>
        </w:rPr>
        <w:t xml:space="preserve">. </w:t>
      </w:r>
      <w:r w:rsidR="00760762" w:rsidRPr="00CB40E5">
        <w:rPr>
          <w:rStyle w:val="hps"/>
          <w:rFonts w:ascii="StobiSerif Regular" w:hAnsi="StobiSerif Regular" w:cs="Arial"/>
          <w:lang w:val="mk-MK"/>
        </w:rPr>
        <w:t>Треба да се дозволи д</w:t>
      </w:r>
      <w:r w:rsidRPr="00CB40E5">
        <w:rPr>
          <w:rStyle w:val="hps"/>
          <w:rFonts w:ascii="StobiSerif Regular" w:hAnsi="StobiSerif Regular" w:cs="Arial"/>
          <w:lang w:val="mk-MK"/>
        </w:rPr>
        <w:t>оволно време за</w:t>
      </w:r>
      <w:r w:rsidR="00760762" w:rsidRPr="00CB40E5">
        <w:rPr>
          <w:rStyle w:val="hps"/>
          <w:rFonts w:ascii="StobiSerif Regular" w:hAnsi="StobiSerif Regular" w:cs="Arial"/>
          <w:lang w:val="mk-MK"/>
        </w:rPr>
        <w:t xml:space="preserve"> спроведување на соодветни мерки од страна на субјектот на ревизија</w:t>
      </w:r>
      <w:r w:rsidRPr="00CB40E5">
        <w:rPr>
          <w:rStyle w:val="hps"/>
          <w:rFonts w:ascii="StobiSerif Regular" w:hAnsi="StobiSerif Regular" w:cs="Arial"/>
          <w:lang w:val="mk-MK"/>
        </w:rPr>
        <w:t>.</w:t>
      </w:r>
    </w:p>
    <w:p w:rsidR="0015302C" w:rsidRPr="00CB40E5" w:rsidRDefault="0015302C" w:rsidP="0015302C">
      <w:pPr>
        <w:pStyle w:val="ListParagraph"/>
        <w:ind w:left="473"/>
        <w:jc w:val="both"/>
        <w:rPr>
          <w:rStyle w:val="hps"/>
          <w:rFonts w:ascii="StobiSerif Regular" w:hAnsi="StobiSerif Regular" w:cs="Arial"/>
          <w:lang w:val="mk-MK"/>
        </w:rPr>
      </w:pPr>
    </w:p>
    <w:p w:rsidR="009F78E5" w:rsidRPr="00CB40E5" w:rsidRDefault="003C1051" w:rsidP="00D208AB">
      <w:pPr>
        <w:pStyle w:val="ListParagraph"/>
        <w:numPr>
          <w:ilvl w:val="0"/>
          <w:numId w:val="2"/>
        </w:numPr>
        <w:spacing w:after="0"/>
        <w:jc w:val="both"/>
        <w:rPr>
          <w:rStyle w:val="hps"/>
          <w:rFonts w:ascii="StobiSerif Regular" w:hAnsi="StobiSerif Regular" w:cs="Arial"/>
          <w:b/>
          <w:i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lastRenderedPageBreak/>
        <w:t>При</w:t>
      </w:r>
      <w:r w:rsidR="0015302C" w:rsidRPr="00CB40E5">
        <w:rPr>
          <w:rStyle w:val="hps"/>
          <w:rFonts w:ascii="StobiSerif Regular" w:hAnsi="StobiSerif Regular" w:cs="Arial"/>
          <w:lang w:val="mk-MK"/>
        </w:rPr>
        <w:t xml:space="preserve"> следење на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(постапувањето по)</w:t>
      </w:r>
      <w:r w:rsidR="0015302C" w:rsidRPr="00CB40E5">
        <w:rPr>
          <w:rStyle w:val="hps"/>
          <w:rFonts w:ascii="StobiSerif Regular" w:hAnsi="StobiSerif Regular" w:cs="Arial"/>
          <w:lang w:val="mk-MK"/>
        </w:rPr>
        <w:t xml:space="preserve"> ревизорските извештаи, ревизорот треба да </w:t>
      </w:r>
      <w:r w:rsidRPr="00CB40E5">
        <w:rPr>
          <w:rStyle w:val="hps"/>
          <w:rFonts w:ascii="StobiSerif Regular" w:hAnsi="StobiSerif Regular" w:cs="Arial"/>
          <w:lang w:val="mk-MK"/>
        </w:rPr>
        <w:t>има непристрасен и независен</w:t>
      </w:r>
      <w:r w:rsidR="0015302C" w:rsidRPr="00CB40E5">
        <w:rPr>
          <w:rStyle w:val="hps"/>
          <w:rFonts w:ascii="StobiSerif Regular" w:hAnsi="StobiSerif Regular" w:cs="Arial"/>
          <w:lang w:val="mk-MK"/>
        </w:rPr>
        <w:t xml:space="preserve"> пристап.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Ревизорот треба да се фокусира на </w:t>
      </w:r>
      <w:r w:rsidRPr="00C46400">
        <w:rPr>
          <w:rStyle w:val="hps"/>
          <w:rFonts w:ascii="StobiSerif Regular" w:hAnsi="StobiSerif Regular" w:cs="Arial"/>
          <w:lang w:val="mk-MK"/>
        </w:rPr>
        <w:t>утврдување д</w:t>
      </w:r>
      <w:r w:rsidR="0015302C" w:rsidRPr="00C46400">
        <w:rPr>
          <w:rStyle w:val="hps"/>
          <w:rFonts w:ascii="StobiSerif Regular" w:hAnsi="StobiSerif Regular" w:cs="Arial"/>
          <w:lang w:val="mk-MK"/>
        </w:rPr>
        <w:t xml:space="preserve">али мерките што се преземаат </w:t>
      </w:r>
      <w:r w:rsidR="000E517D" w:rsidRPr="00C46400">
        <w:rPr>
          <w:rStyle w:val="hps"/>
          <w:rFonts w:ascii="StobiSerif Regular" w:hAnsi="StobiSerif Regular" w:cs="Arial"/>
          <w:lang w:val="mk-MK"/>
        </w:rPr>
        <w:t>во врска со</w:t>
      </w:r>
      <w:r w:rsidR="0015302C" w:rsidRPr="00C46400">
        <w:rPr>
          <w:rStyle w:val="hps"/>
          <w:rFonts w:ascii="StobiSerif Regular" w:hAnsi="StobiSerif Regular" w:cs="Arial"/>
          <w:lang w:val="mk-MK"/>
        </w:rPr>
        <w:t xml:space="preserve"> наодите и препораките </w:t>
      </w:r>
      <w:r w:rsidR="000E517D" w:rsidRPr="00C46400">
        <w:rPr>
          <w:rStyle w:val="hps"/>
          <w:rFonts w:ascii="StobiSerif Regular" w:hAnsi="StobiSerif Regular" w:cs="Arial"/>
          <w:lang w:val="mk-MK"/>
        </w:rPr>
        <w:t>ја подобруваат утврдената</w:t>
      </w:r>
      <w:r w:rsidR="000E517D" w:rsidRPr="00CB40E5">
        <w:rPr>
          <w:rStyle w:val="hps"/>
          <w:rFonts w:ascii="StobiSerif Regular" w:hAnsi="StobiSerif Regular" w:cs="Arial"/>
          <w:lang w:val="mk-MK"/>
        </w:rPr>
        <w:t xml:space="preserve"> состојба</w:t>
      </w:r>
      <w:r w:rsidR="009F78E5" w:rsidRPr="00CB40E5">
        <w:rPr>
          <w:rStyle w:val="FootnoteReference"/>
          <w:rFonts w:ascii="StobiSerif Regular" w:hAnsi="StobiSerif Regular" w:cs="Arial"/>
          <w:lang w:val="mk-MK"/>
        </w:rPr>
        <w:footnoteReference w:id="38"/>
      </w:r>
      <w:r w:rsidR="0015302C" w:rsidRPr="00CB40E5">
        <w:rPr>
          <w:rStyle w:val="hps"/>
          <w:rFonts w:ascii="StobiSerif Regular" w:hAnsi="StobiSerif Regular" w:cs="Arial"/>
          <w:lang w:val="mk-MK"/>
        </w:rPr>
        <w:t xml:space="preserve">. </w:t>
      </w:r>
      <w:r w:rsidR="000E517D" w:rsidRPr="00CB40E5">
        <w:rPr>
          <w:rStyle w:val="hps"/>
          <w:rFonts w:ascii="StobiSerif Regular" w:hAnsi="StobiSerif Regular" w:cs="Arial"/>
          <w:lang w:val="mk-MK"/>
        </w:rPr>
        <w:t>За р</w:t>
      </w:r>
      <w:r w:rsidR="0015302C" w:rsidRPr="00CB40E5">
        <w:rPr>
          <w:rStyle w:val="hps"/>
          <w:rFonts w:ascii="StobiSerif Regular" w:hAnsi="StobiSerif Regular" w:cs="Arial"/>
          <w:lang w:val="mk-MK"/>
        </w:rPr>
        <w:t xml:space="preserve">езултатите од следењето треба да </w:t>
      </w:r>
      <w:r w:rsidR="000E517D" w:rsidRPr="00CB40E5">
        <w:rPr>
          <w:rStyle w:val="hps"/>
          <w:rFonts w:ascii="StobiSerif Regular" w:hAnsi="StobiSerif Regular" w:cs="Arial"/>
          <w:lang w:val="mk-MK"/>
        </w:rPr>
        <w:t>с</w:t>
      </w:r>
      <w:r w:rsidR="00C46400">
        <w:rPr>
          <w:rStyle w:val="hps"/>
          <w:rFonts w:ascii="StobiSerif Regular" w:hAnsi="StobiSerif Regular" w:cs="Arial"/>
          <w:lang w:val="mk-MK"/>
        </w:rPr>
        <w:t>е известува</w:t>
      </w:r>
      <w:r w:rsidR="000E517D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15302C" w:rsidRPr="00CB40E5">
        <w:rPr>
          <w:rStyle w:val="hps"/>
          <w:rFonts w:ascii="StobiSerif Regular" w:hAnsi="StobiSerif Regular" w:cs="Arial"/>
          <w:lang w:val="mk-MK"/>
        </w:rPr>
        <w:t xml:space="preserve">соодветно, со цел да се обезбеди повратна информација </w:t>
      </w:r>
      <w:r w:rsidR="000E517D" w:rsidRPr="00CB40E5">
        <w:rPr>
          <w:rStyle w:val="hps"/>
          <w:rFonts w:ascii="StobiSerif Regular" w:hAnsi="StobiSerif Regular" w:cs="Arial"/>
          <w:lang w:val="mk-MK"/>
        </w:rPr>
        <w:t>за законодавството</w:t>
      </w:r>
      <w:r w:rsidR="0015302C" w:rsidRPr="00CB40E5">
        <w:rPr>
          <w:rStyle w:val="hps"/>
          <w:rFonts w:ascii="StobiSerif Regular" w:hAnsi="StobiSerif Regular" w:cs="Arial"/>
          <w:lang w:val="mk-MK"/>
        </w:rPr>
        <w:t>, заедно</w:t>
      </w:r>
      <w:r w:rsidR="000E517D" w:rsidRPr="00CB40E5">
        <w:rPr>
          <w:rStyle w:val="hps"/>
          <w:rFonts w:ascii="StobiSerif Regular" w:hAnsi="StobiSerif Regular" w:cs="Arial"/>
          <w:lang w:val="mk-MK"/>
        </w:rPr>
        <w:t xml:space="preserve"> со</w:t>
      </w:r>
      <w:r w:rsidR="0015302C" w:rsidRPr="00CB40E5">
        <w:rPr>
          <w:rStyle w:val="hps"/>
          <w:rFonts w:ascii="StobiSerif Regular" w:hAnsi="StobiSerif Regular" w:cs="Arial"/>
          <w:lang w:val="mk-MK"/>
        </w:rPr>
        <w:t xml:space="preserve">, </w:t>
      </w:r>
      <w:r w:rsidR="000E517D" w:rsidRPr="00CB40E5">
        <w:rPr>
          <w:rStyle w:val="hps"/>
          <w:rFonts w:ascii="StobiSerif Regular" w:hAnsi="StobiSerif Regular" w:cs="Arial"/>
          <w:lang w:val="mk-MK"/>
        </w:rPr>
        <w:t>доколку</w:t>
      </w:r>
      <w:r w:rsidR="0015302C" w:rsidRPr="00CB40E5">
        <w:rPr>
          <w:rStyle w:val="hps"/>
          <w:rFonts w:ascii="StobiSerif Regular" w:hAnsi="StobiSerif Regular" w:cs="Arial"/>
          <w:lang w:val="mk-MK"/>
        </w:rPr>
        <w:t xml:space="preserve"> е можно, заклучоците и влијанието на </w:t>
      </w:r>
      <w:r w:rsidR="000E517D" w:rsidRPr="00CB40E5">
        <w:rPr>
          <w:rStyle w:val="hps"/>
          <w:rFonts w:ascii="StobiSerif Regular" w:hAnsi="StobiSerif Regular" w:cs="Arial"/>
          <w:lang w:val="mk-MK"/>
        </w:rPr>
        <w:t xml:space="preserve">преземените </w:t>
      </w:r>
      <w:r w:rsidR="0015302C" w:rsidRPr="00CB40E5">
        <w:rPr>
          <w:rStyle w:val="hps"/>
          <w:rFonts w:ascii="StobiSerif Regular" w:hAnsi="StobiSerif Regular" w:cs="Arial"/>
          <w:lang w:val="mk-MK"/>
        </w:rPr>
        <w:t xml:space="preserve">корективни </w:t>
      </w:r>
      <w:r w:rsidR="000E517D" w:rsidRPr="00CB40E5">
        <w:rPr>
          <w:rStyle w:val="hps"/>
          <w:rFonts w:ascii="StobiSerif Regular" w:hAnsi="StobiSerif Regular" w:cs="Arial"/>
          <w:lang w:val="mk-MK"/>
        </w:rPr>
        <w:t>мерки</w:t>
      </w:r>
      <w:r w:rsidR="0015302C" w:rsidRPr="00CB40E5">
        <w:rPr>
          <w:rStyle w:val="hps"/>
          <w:rFonts w:ascii="StobiSerif Regular" w:hAnsi="StobiSerif Regular" w:cs="Arial"/>
          <w:lang w:val="mk-MK"/>
        </w:rPr>
        <w:t>.</w:t>
      </w:r>
    </w:p>
    <w:p w:rsidR="00D208AB" w:rsidRPr="00CB40E5" w:rsidRDefault="00D208AB" w:rsidP="00D208AB">
      <w:pPr>
        <w:pStyle w:val="ListParagraph"/>
        <w:rPr>
          <w:rFonts w:ascii="StobiSerif Regular" w:hAnsi="StobiSerif Regular" w:cs="Arial"/>
          <w:b/>
          <w:i/>
          <w:lang w:val="mk-MK"/>
        </w:rPr>
      </w:pPr>
    </w:p>
    <w:p w:rsidR="00D208AB" w:rsidRPr="00CB40E5" w:rsidRDefault="00D208AB" w:rsidP="00D208AB">
      <w:pPr>
        <w:pStyle w:val="ListParagraph"/>
        <w:spacing w:after="0"/>
        <w:ind w:left="473"/>
        <w:jc w:val="both"/>
        <w:rPr>
          <w:rFonts w:ascii="StobiSerif Regular" w:hAnsi="StobiSerif Regular" w:cs="Arial"/>
          <w:b/>
          <w:i/>
          <w:lang w:val="mk-MK"/>
        </w:rPr>
      </w:pPr>
    </w:p>
    <w:p w:rsidR="00417E82" w:rsidRDefault="00417E82">
      <w:pPr>
        <w:rPr>
          <w:rFonts w:ascii="StobiSerif Regular" w:hAnsi="StobiSerif Regular" w:cs="Arial"/>
          <w:b/>
          <w:i/>
          <w:lang w:val="mk-MK"/>
        </w:rPr>
      </w:pPr>
      <w:r>
        <w:rPr>
          <w:rFonts w:ascii="StobiSerif Regular" w:hAnsi="StobiSerif Regular" w:cs="Arial"/>
          <w:b/>
          <w:i/>
          <w:lang w:val="mk-MK"/>
        </w:rPr>
        <w:br w:type="page"/>
      </w:r>
    </w:p>
    <w:p w:rsidR="005B125F" w:rsidRPr="00CB40E5" w:rsidRDefault="005B125F" w:rsidP="005B125F">
      <w:pPr>
        <w:rPr>
          <w:rFonts w:ascii="StobiSerif Regular" w:hAnsi="StobiSerif Regular" w:cs="Arial"/>
          <w:b/>
          <w:i/>
          <w:lang w:val="mk-MK"/>
        </w:rPr>
      </w:pPr>
      <w:r w:rsidRPr="00CB40E5">
        <w:rPr>
          <w:rFonts w:ascii="StobiSerif Regular" w:hAnsi="StobiSerif Regular" w:cs="Arial"/>
          <w:b/>
          <w:i/>
          <w:lang w:val="mk-MK"/>
        </w:rPr>
        <w:lastRenderedPageBreak/>
        <w:t>2.5</w:t>
      </w:r>
      <w:r w:rsidRPr="00CB40E5">
        <w:rPr>
          <w:rFonts w:ascii="StobiSerif Regular" w:hAnsi="StobiSerif Regular" w:cs="Arial"/>
          <w:b/>
          <w:i/>
          <w:lang w:val="mk-MK"/>
        </w:rPr>
        <w:tab/>
        <w:t>Систем за квалитет</w:t>
      </w:r>
    </w:p>
    <w:p w:rsidR="005B125F" w:rsidRPr="00CB40E5" w:rsidRDefault="005B125F" w:rsidP="005B125F">
      <w:pPr>
        <w:pStyle w:val="ListParagraph"/>
        <w:jc w:val="both"/>
        <w:rPr>
          <w:rStyle w:val="hps"/>
          <w:rFonts w:ascii="StobiSerif Regular" w:hAnsi="StobiSerif Regular" w:cs="Arial"/>
          <w:lang w:val="mk-MK"/>
        </w:rPr>
      </w:pPr>
    </w:p>
    <w:p w:rsidR="00DA235D" w:rsidRPr="00CB40E5" w:rsidRDefault="005B125F" w:rsidP="008415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0" w:after="0"/>
        <w:ind w:left="113" w:right="-20"/>
        <w:jc w:val="both"/>
        <w:rPr>
          <w:rFonts w:ascii="StobiSerif Regular" w:hAnsi="StobiSerif Regular" w:cs="Times New Roman"/>
          <w:lang w:val="mk-MK"/>
        </w:rPr>
      </w:pPr>
      <w:r w:rsidRPr="00CB40E5">
        <w:rPr>
          <w:rStyle w:val="hps"/>
          <w:rFonts w:ascii="StobiSerif Regular" w:hAnsi="StobiSerif Regular" w:cs="Arial"/>
          <w:lang w:val="mk-MK"/>
        </w:rPr>
        <w:t>Ревизии</w:t>
      </w:r>
      <w:r w:rsidR="004845BE" w:rsidRPr="00CB40E5">
        <w:rPr>
          <w:rStyle w:val="hps"/>
          <w:rFonts w:ascii="StobiSerif Regular" w:hAnsi="StobiSerif Regular" w:cs="Arial"/>
          <w:lang w:val="mk-MK"/>
        </w:rPr>
        <w:t>те на успешност треба да бидат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предмет на </w:t>
      </w:r>
      <w:r w:rsidR="007B0EEC" w:rsidRPr="00CB40E5">
        <w:rPr>
          <w:rStyle w:val="hps"/>
          <w:rFonts w:ascii="StobiSerif Regular" w:hAnsi="StobiSerif Regular" w:cs="Arial"/>
          <w:lang w:val="mk-MK"/>
        </w:rPr>
        <w:t xml:space="preserve">проверка од страна на систем за </w:t>
      </w:r>
      <w:r w:rsidRPr="00CB40E5">
        <w:rPr>
          <w:rStyle w:val="hps"/>
          <w:rFonts w:ascii="StobiSerif Regular" w:hAnsi="StobiSerif Regular" w:cs="Arial"/>
          <w:lang w:val="mk-MK"/>
        </w:rPr>
        <w:t>контрола на квалитет</w:t>
      </w:r>
      <w:r w:rsidR="00127458" w:rsidRPr="00CB40E5">
        <w:rPr>
          <w:rStyle w:val="FootnoteReference"/>
          <w:rFonts w:ascii="StobiSerif Regular" w:hAnsi="StobiSerif Regular" w:cs="Arial"/>
          <w:lang w:val="mk-MK"/>
        </w:rPr>
        <w:footnoteReference w:id="39"/>
      </w:r>
      <w:r w:rsidRPr="00CB40E5">
        <w:rPr>
          <w:rStyle w:val="hps"/>
          <w:rFonts w:ascii="StobiSerif Regular" w:hAnsi="StobiSerif Regular" w:cs="Arial"/>
          <w:lang w:val="mk-MK"/>
        </w:rPr>
        <w:t xml:space="preserve">, </w:t>
      </w:r>
      <w:r w:rsidR="007B0EEC" w:rsidRPr="00CB40E5">
        <w:rPr>
          <w:rStyle w:val="hps"/>
          <w:rFonts w:ascii="StobiSerif Regular" w:hAnsi="StobiSerif Regular" w:cs="Arial"/>
          <w:lang w:val="mk-MK"/>
        </w:rPr>
        <w:t xml:space="preserve">што вклучува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процеси за надзор и </w:t>
      </w:r>
      <w:r w:rsidR="007B0EEC" w:rsidRPr="00CB40E5">
        <w:rPr>
          <w:rStyle w:val="hps"/>
          <w:rFonts w:ascii="StobiSerif Regular" w:hAnsi="StobiSerif Regular" w:cs="Arial"/>
          <w:lang w:val="mk-MK"/>
        </w:rPr>
        <w:t>следење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квалитетот, </w:t>
      </w:r>
      <w:r w:rsidR="007B0EEC" w:rsidRPr="00CB40E5">
        <w:rPr>
          <w:rStyle w:val="hps"/>
          <w:rFonts w:ascii="StobiSerif Regular" w:hAnsi="StobiSerif Regular" w:cs="Arial"/>
          <w:lang w:val="mk-MK"/>
        </w:rPr>
        <w:t>осигурување на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квалитет, </w:t>
      </w:r>
      <w:r w:rsidR="007B0EEC" w:rsidRPr="00CB40E5">
        <w:rPr>
          <w:rStyle w:val="hps"/>
          <w:rFonts w:ascii="StobiSerif Regular" w:hAnsi="StobiSerif Regular" w:cs="Arial"/>
          <w:lang w:val="mk-MK"/>
        </w:rPr>
        <w:t>надворешни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7B0EEC" w:rsidRPr="00CB40E5">
        <w:rPr>
          <w:rStyle w:val="hps"/>
          <w:rFonts w:ascii="StobiSerif Regular" w:hAnsi="StobiSerif Regular" w:cs="Arial"/>
          <w:lang w:val="mk-MK"/>
        </w:rPr>
        <w:t xml:space="preserve">проверки на </w:t>
      </w:r>
      <w:r w:rsidRPr="00CB40E5">
        <w:rPr>
          <w:rStyle w:val="hps"/>
          <w:rFonts w:ascii="StobiSerif Regular" w:hAnsi="StobiSerif Regular" w:cs="Arial"/>
          <w:lang w:val="mk-MK"/>
        </w:rPr>
        <w:t>квалитет</w:t>
      </w:r>
      <w:r w:rsidR="007B0EEC" w:rsidRPr="00CB40E5">
        <w:rPr>
          <w:rStyle w:val="hps"/>
          <w:rFonts w:ascii="StobiSerif Regular" w:hAnsi="StobiSerif Regular" w:cs="Arial"/>
          <w:lang w:val="mk-MK"/>
        </w:rPr>
        <w:t>от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</w:t>
      </w:r>
      <w:proofErr w:type="spellStart"/>
      <w:r w:rsidR="007B0EEC" w:rsidRPr="00CB40E5">
        <w:rPr>
          <w:rStyle w:val="hps"/>
          <w:rFonts w:ascii="StobiSerif Regular" w:hAnsi="StobiSerif Regular" w:cs="Arial"/>
          <w:lang w:val="mk-MK"/>
        </w:rPr>
        <w:t>peer</w:t>
      </w:r>
      <w:proofErr w:type="spellEnd"/>
      <w:r w:rsidR="007B0EEC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proofErr w:type="spellStart"/>
      <w:r w:rsidR="007B0EEC" w:rsidRPr="00CB40E5">
        <w:rPr>
          <w:rStyle w:val="hps"/>
          <w:rFonts w:ascii="StobiSerif Regular" w:hAnsi="StobiSerif Regular" w:cs="Arial"/>
          <w:lang w:val="mk-MK"/>
        </w:rPr>
        <w:t>reviews</w:t>
      </w:r>
      <w:proofErr w:type="spellEnd"/>
      <w:r w:rsidRPr="00CB40E5">
        <w:rPr>
          <w:rStyle w:val="hps"/>
          <w:rFonts w:ascii="StobiSerif Regular" w:hAnsi="StobiSerif Regular" w:cs="Arial"/>
          <w:lang w:val="mk-MK"/>
        </w:rPr>
        <w:t xml:space="preserve">, со цел да се обезбеди разумно уверување дека ревизијата е спроведена во согласност со професионалните стандарди и </w:t>
      </w:r>
      <w:r w:rsidR="007B0EEC" w:rsidRPr="00CB40E5">
        <w:rPr>
          <w:rStyle w:val="hps"/>
          <w:rFonts w:ascii="StobiSerif Regular" w:hAnsi="StobiSerif Regular" w:cs="Arial"/>
          <w:lang w:val="mk-MK"/>
        </w:rPr>
        <w:t>законските барања и прописи,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дека извештаите се соодветни. Во овој поглед ВРИ треба да </w:t>
      </w:r>
      <w:r w:rsidR="007B0EEC" w:rsidRPr="00CB40E5">
        <w:rPr>
          <w:rStyle w:val="hps"/>
          <w:rFonts w:ascii="StobiSerif Regular" w:hAnsi="StobiSerif Regular" w:cs="Arial"/>
          <w:lang w:val="mk-MK"/>
        </w:rPr>
        <w:t>ги применува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одредбите од </w:t>
      </w:r>
      <w:r w:rsidR="007B0EEC" w:rsidRPr="00CB40E5">
        <w:rPr>
          <w:rStyle w:val="hps"/>
          <w:rFonts w:ascii="StobiSerif Regular" w:hAnsi="StobiSerif Regular" w:cs="Arial"/>
          <w:lang w:val="mk-MK"/>
        </w:rPr>
        <w:t>ISSAI 40 кој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обезбедува рамка </w:t>
      </w:r>
      <w:r w:rsidR="007B0EEC" w:rsidRPr="00CB40E5">
        <w:rPr>
          <w:rStyle w:val="hps"/>
          <w:rFonts w:ascii="StobiSerif Regular" w:hAnsi="StobiSerif Regular" w:cs="Arial"/>
          <w:lang w:val="mk-MK"/>
        </w:rPr>
        <w:t>за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воспоставување и одржување на соодветен систем </w:t>
      </w:r>
      <w:r w:rsidR="007B0EEC" w:rsidRPr="00CB40E5">
        <w:rPr>
          <w:rStyle w:val="hps"/>
          <w:rFonts w:ascii="StobiSerif Regular" w:hAnsi="StobiSerif Regular" w:cs="Arial"/>
          <w:lang w:val="mk-MK"/>
        </w:rPr>
        <w:t>за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контрола на квалитетот </w:t>
      </w:r>
      <w:r w:rsidR="007B0EEC" w:rsidRPr="00CB40E5">
        <w:rPr>
          <w:rStyle w:val="hps"/>
          <w:rFonts w:ascii="StobiSerif Regular" w:hAnsi="StobiSerif Regular" w:cs="Arial"/>
          <w:lang w:val="mk-MK"/>
        </w:rPr>
        <w:t>на ревизорската работа и на останатите активности кои ги врши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ВРИ. За ревизија</w:t>
      </w:r>
      <w:r w:rsidR="007B0EEC" w:rsidRPr="00CB40E5">
        <w:rPr>
          <w:rStyle w:val="hps"/>
          <w:rFonts w:ascii="StobiSerif Regular" w:hAnsi="StobiSerif Regular" w:cs="Arial"/>
          <w:lang w:val="mk-MK"/>
        </w:rPr>
        <w:t>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успешност, </w:t>
      </w:r>
      <w:r w:rsidR="007B0EEC" w:rsidRPr="00CB40E5">
        <w:rPr>
          <w:rStyle w:val="hps"/>
          <w:rFonts w:ascii="StobiSerif Regular" w:hAnsi="StobiSerif Regular" w:cs="Arial"/>
          <w:lang w:val="mk-MK"/>
        </w:rPr>
        <w:t>важно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7B0EEC" w:rsidRPr="00CB40E5">
        <w:rPr>
          <w:rStyle w:val="hps"/>
          <w:rFonts w:ascii="StobiSerif Regular" w:hAnsi="StobiSerif Regular" w:cs="Arial"/>
          <w:lang w:val="mk-MK"/>
        </w:rPr>
        <w:t>е да се обезбеди квалитет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ревизорската работа</w:t>
      </w:r>
      <w:r w:rsidR="007B0EEC" w:rsidRPr="00CB40E5">
        <w:rPr>
          <w:rStyle w:val="hps"/>
          <w:rFonts w:ascii="StobiSerif Regular" w:hAnsi="StobiSerif Regular" w:cs="Arial"/>
          <w:lang w:val="mk-MK"/>
        </w:rPr>
        <w:t xml:space="preserve"> во однос на следното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: </w:t>
      </w:r>
      <w:r w:rsidRPr="00CB40E5">
        <w:rPr>
          <w:rStyle w:val="hps"/>
          <w:rFonts w:ascii="StobiSerif Regular" w:hAnsi="StobiSerif Regular" w:cs="Arial"/>
          <w:lang w:val="mk-MK"/>
        </w:rPr>
        <w:br/>
      </w:r>
      <w:r w:rsidRPr="00CB40E5">
        <w:rPr>
          <w:rStyle w:val="hps"/>
          <w:rFonts w:ascii="StobiSerif Regular" w:hAnsi="StobiSerif Regular" w:cs="Arial"/>
          <w:lang w:val="mk-MK"/>
        </w:rPr>
        <w:br/>
        <w:t>а) колку што е можно и потребно, ревизии</w:t>
      </w:r>
      <w:r w:rsidR="004171F0" w:rsidRPr="00CB40E5">
        <w:rPr>
          <w:rStyle w:val="hps"/>
          <w:rFonts w:ascii="StobiSerif Regular" w:hAnsi="StobiSerif Regular" w:cs="Arial"/>
          <w:lang w:val="mk-MK"/>
        </w:rPr>
        <w:t>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на успешност треба да</w:t>
      </w:r>
      <w:r w:rsidR="004171F0" w:rsidRPr="00CB40E5">
        <w:rPr>
          <w:rStyle w:val="hps"/>
          <w:rFonts w:ascii="StobiSerif Regular" w:hAnsi="StobiSerif Regular" w:cs="Arial"/>
          <w:lang w:val="mk-MK"/>
        </w:rPr>
        <w:t xml:space="preserve"> се вршат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од страна на </w:t>
      </w:r>
      <w:r w:rsidR="004171F0" w:rsidRPr="00CB40E5">
        <w:rPr>
          <w:rStyle w:val="hps"/>
          <w:rFonts w:ascii="StobiSerif Regular" w:hAnsi="StobiSerif Regular" w:cs="Arial"/>
          <w:lang w:val="mk-MK"/>
        </w:rPr>
        <w:t>тимови</w:t>
      </w:r>
      <w:r w:rsidRPr="00CB40E5">
        <w:rPr>
          <w:rStyle w:val="hps"/>
          <w:rFonts w:ascii="StobiSerif Regular" w:hAnsi="StobiSerif Regular" w:cs="Arial"/>
          <w:lang w:val="mk-MK"/>
        </w:rPr>
        <w:t>, бидејќ</w:t>
      </w:r>
      <w:r w:rsidR="004171F0" w:rsidRPr="00CB40E5">
        <w:rPr>
          <w:rStyle w:val="hps"/>
          <w:rFonts w:ascii="StobiSerif Regular" w:hAnsi="StobiSerif Regular" w:cs="Arial"/>
          <w:lang w:val="mk-MK"/>
        </w:rPr>
        <w:t>и, како по правило, тие опфаќаат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комплексни прашања</w:t>
      </w:r>
      <w:r w:rsidR="00127458" w:rsidRPr="00CB40E5">
        <w:rPr>
          <w:rStyle w:val="FootnoteReference"/>
          <w:rFonts w:ascii="StobiSerif Regular" w:hAnsi="StobiSerif Regular" w:cs="Arial"/>
          <w:lang w:val="mk-MK"/>
        </w:rPr>
        <w:footnoteReference w:id="40"/>
      </w:r>
      <w:r w:rsidRPr="00CB40E5">
        <w:rPr>
          <w:rStyle w:val="hps"/>
          <w:rFonts w:ascii="StobiSerif Regular" w:hAnsi="StobiSerif Regular" w:cs="Arial"/>
          <w:lang w:val="mk-MK"/>
        </w:rPr>
        <w:t xml:space="preserve">. Сите членови на ревизорскиот тим треба да </w:t>
      </w:r>
      <w:r w:rsidR="004171F0" w:rsidRPr="00CB40E5">
        <w:rPr>
          <w:rStyle w:val="hps"/>
          <w:rFonts w:ascii="StobiSerif Regular" w:hAnsi="StobiSerif Regular" w:cs="Arial"/>
          <w:lang w:val="mk-MK"/>
        </w:rPr>
        <w:t>ги разбираат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4171F0" w:rsidRPr="00CB40E5">
        <w:rPr>
          <w:rStyle w:val="hps"/>
          <w:rFonts w:ascii="StobiSerif Regular" w:hAnsi="StobiSerif Regular" w:cs="Arial"/>
          <w:lang w:val="mk-MK"/>
        </w:rPr>
        <w:t>ревизорските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прашања, </w:t>
      </w:r>
      <w:r w:rsidR="004171F0" w:rsidRPr="00CB40E5">
        <w:rPr>
          <w:rStyle w:val="hps"/>
          <w:rFonts w:ascii="StobiSerif Regular" w:hAnsi="StobiSerif Regular" w:cs="Arial"/>
          <w:lang w:val="mk-MK"/>
        </w:rPr>
        <w:t xml:space="preserve">работните </w:t>
      </w:r>
      <w:r w:rsidRPr="00CB40E5">
        <w:rPr>
          <w:rStyle w:val="hps"/>
          <w:rFonts w:ascii="StobiSerif Regular" w:hAnsi="StobiSerif Regular" w:cs="Arial"/>
          <w:lang w:val="mk-MK"/>
        </w:rPr>
        <w:t>задачи</w:t>
      </w:r>
      <w:r w:rsidR="004171F0"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497C6F" w:rsidRPr="00CB40E5">
        <w:rPr>
          <w:rStyle w:val="hps"/>
          <w:rFonts w:ascii="StobiSerif Regular" w:hAnsi="StobiSerif Regular" w:cs="Arial"/>
          <w:lang w:val="mk-MK"/>
        </w:rPr>
        <w:t xml:space="preserve">кои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им се доделени, и одговорностите </w:t>
      </w:r>
      <w:r w:rsidR="00497C6F" w:rsidRPr="00CB40E5">
        <w:rPr>
          <w:rStyle w:val="hps"/>
          <w:rFonts w:ascii="StobiSerif Regular" w:hAnsi="StobiSerif Regular" w:cs="Arial"/>
          <w:lang w:val="mk-MK"/>
        </w:rPr>
        <w:t>кои ги имаат согласно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ревизорски</w:t>
      </w:r>
      <w:r w:rsidR="00497C6F" w:rsidRPr="00CB40E5">
        <w:rPr>
          <w:rStyle w:val="hps"/>
          <w:rFonts w:ascii="StobiSerif Regular" w:hAnsi="StobiSerif Regular" w:cs="Arial"/>
          <w:lang w:val="mk-MK"/>
        </w:rPr>
        <w:t>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стандарди; </w:t>
      </w:r>
      <w:r w:rsidRPr="00CB40E5">
        <w:rPr>
          <w:rStyle w:val="hps"/>
          <w:rFonts w:ascii="StobiSerif Regular" w:hAnsi="StobiSerif Regular" w:cs="Arial"/>
          <w:lang w:val="mk-MK"/>
        </w:rPr>
        <w:br/>
      </w:r>
      <w:r w:rsidRPr="00CB40E5">
        <w:rPr>
          <w:rStyle w:val="hps"/>
          <w:rFonts w:ascii="StobiSerif Regular" w:hAnsi="StobiSerif Regular" w:cs="Arial"/>
          <w:lang w:val="mk-MK"/>
        </w:rPr>
        <w:br/>
        <w:t>б) експерти</w:t>
      </w:r>
      <w:r w:rsidR="00841577" w:rsidRPr="00CB40E5">
        <w:rPr>
          <w:rStyle w:val="hps"/>
          <w:rFonts w:ascii="StobiSerif Regular" w:hAnsi="StobiSerif Regular" w:cs="Arial"/>
          <w:lang w:val="mk-MK"/>
        </w:rPr>
        <w:t>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кои учествуваа</w:t>
      </w:r>
      <w:r w:rsidR="00841577" w:rsidRPr="00CB40E5">
        <w:rPr>
          <w:rStyle w:val="hps"/>
          <w:rFonts w:ascii="StobiSerif Regular" w:hAnsi="StobiSerif Regular" w:cs="Arial"/>
          <w:lang w:val="mk-MK"/>
        </w:rPr>
        <w:t>т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во ревизија</w:t>
      </w:r>
      <w:r w:rsidR="00841577" w:rsidRPr="00CB40E5">
        <w:rPr>
          <w:rStyle w:val="hps"/>
          <w:rFonts w:ascii="StobiSerif Regular" w:hAnsi="StobiSerif Regular" w:cs="Arial"/>
          <w:lang w:val="mk-MK"/>
        </w:rPr>
        <w:t>та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треба да ги имаат потребните компетенции </w:t>
      </w:r>
      <w:r w:rsidR="00841577" w:rsidRPr="00CB40E5">
        <w:rPr>
          <w:rStyle w:val="hps"/>
          <w:rFonts w:ascii="StobiSerif Regular" w:hAnsi="StobiSerif Regular" w:cs="Arial"/>
          <w:lang w:val="mk-MK"/>
        </w:rPr>
        <w:t>за целите на ревизијата. Ревизорскиот тим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треба да </w:t>
      </w:r>
      <w:r w:rsidR="00841577" w:rsidRPr="00CB40E5">
        <w:rPr>
          <w:rStyle w:val="hps"/>
          <w:rFonts w:ascii="StobiSerif Regular" w:hAnsi="StobiSerif Regular" w:cs="Arial"/>
          <w:lang w:val="mk-MK"/>
        </w:rPr>
        <w:t>се осигури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дека експерт</w:t>
      </w:r>
      <w:r w:rsidR="00841577" w:rsidRPr="00CB40E5">
        <w:rPr>
          <w:rStyle w:val="hps"/>
          <w:rFonts w:ascii="StobiSerif Regular" w:hAnsi="StobiSerif Regular" w:cs="Arial"/>
          <w:lang w:val="mk-MK"/>
        </w:rPr>
        <w:t>от е независен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од дејноста</w:t>
      </w:r>
      <w:r w:rsidR="00841577" w:rsidRPr="00CB40E5">
        <w:rPr>
          <w:rStyle w:val="hps"/>
          <w:rFonts w:ascii="StobiSerif Regular" w:hAnsi="StobiSerif Regular" w:cs="Arial"/>
          <w:lang w:val="mk-MK"/>
        </w:rPr>
        <w:t>/</w:t>
      </w:r>
      <w:r w:rsidRPr="00CB40E5">
        <w:rPr>
          <w:rStyle w:val="hps"/>
          <w:rFonts w:ascii="StobiSerif Regular" w:hAnsi="StobiSerif Regular" w:cs="Arial"/>
          <w:lang w:val="mk-MK"/>
        </w:rPr>
        <w:t>програма</w:t>
      </w:r>
      <w:r w:rsidR="00841577" w:rsidRPr="00CB40E5">
        <w:rPr>
          <w:rStyle w:val="hps"/>
          <w:rFonts w:ascii="StobiSerif Regular" w:hAnsi="StobiSerif Regular" w:cs="Arial"/>
          <w:lang w:val="mk-MK"/>
        </w:rPr>
        <w:t>та</w:t>
      </w:r>
      <w:r w:rsidRPr="00CB40E5">
        <w:rPr>
          <w:rStyle w:val="hps"/>
          <w:rFonts w:ascii="StobiSerif Regular" w:hAnsi="StobiSerif Regular" w:cs="Arial"/>
          <w:lang w:val="mk-MK"/>
        </w:rPr>
        <w:t>, и дека тој</w:t>
      </w:r>
      <w:r w:rsidR="00841577" w:rsidRPr="00CB40E5">
        <w:rPr>
          <w:rStyle w:val="hps"/>
          <w:rFonts w:ascii="StobiSerif Regular" w:hAnsi="StobiSerif Regular" w:cs="Arial"/>
          <w:lang w:val="mk-MK"/>
        </w:rPr>
        <w:t>/таа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е информиран за </w:t>
      </w:r>
      <w:r w:rsidR="00841577" w:rsidRPr="00CB40E5">
        <w:rPr>
          <w:rStyle w:val="hps"/>
          <w:rFonts w:ascii="StobiSerif Regular" w:hAnsi="StobiSerif Regular" w:cs="Arial"/>
          <w:lang w:val="mk-MK"/>
        </w:rPr>
        <w:t>условите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и етика</w:t>
      </w:r>
      <w:r w:rsidR="00841577" w:rsidRPr="00CB40E5">
        <w:rPr>
          <w:rStyle w:val="hps"/>
          <w:rFonts w:ascii="StobiSerif Regular" w:hAnsi="StobiSerif Regular" w:cs="Arial"/>
          <w:lang w:val="mk-MK"/>
        </w:rPr>
        <w:t>та во работењето</w:t>
      </w:r>
      <w:r w:rsidR="00127458" w:rsidRPr="00CB40E5">
        <w:rPr>
          <w:rStyle w:val="FootnoteReference"/>
          <w:rFonts w:ascii="StobiSerif Regular" w:hAnsi="StobiSerif Regular" w:cs="Arial"/>
          <w:lang w:val="mk-MK"/>
        </w:rPr>
        <w:footnoteReference w:id="41"/>
      </w:r>
      <w:r w:rsidRPr="00CB40E5">
        <w:rPr>
          <w:rStyle w:val="hps"/>
          <w:rFonts w:ascii="StobiSerif Regular" w:hAnsi="StobiSerif Regular" w:cs="Arial"/>
          <w:lang w:val="mk-MK"/>
        </w:rPr>
        <w:t xml:space="preserve">; </w:t>
      </w:r>
      <w:r w:rsidRPr="00CB40E5">
        <w:rPr>
          <w:rStyle w:val="hps"/>
          <w:rFonts w:ascii="StobiSerif Regular" w:hAnsi="StobiSerif Regular" w:cs="Arial"/>
          <w:lang w:val="mk-MK"/>
        </w:rPr>
        <w:br/>
      </w:r>
      <w:r w:rsidRPr="00CB40E5">
        <w:rPr>
          <w:rStyle w:val="hps"/>
          <w:rFonts w:ascii="StobiSerif Regular" w:hAnsi="StobiSerif Regular" w:cs="Arial"/>
          <w:lang w:val="mk-MK"/>
        </w:rPr>
        <w:br/>
        <w:t xml:space="preserve">в) </w:t>
      </w:r>
      <w:r w:rsidR="00A17BDE" w:rsidRPr="00CB40E5">
        <w:rPr>
          <w:rStyle w:val="hps"/>
          <w:rFonts w:ascii="StobiSerif Regular" w:hAnsi="StobiSerif Regular" w:cs="Arial"/>
          <w:lang w:val="mk-MK"/>
        </w:rPr>
        <w:t xml:space="preserve">одлуките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во </w:t>
      </w:r>
      <w:r w:rsidR="00FD7AB9">
        <w:rPr>
          <w:rStyle w:val="hps"/>
          <w:rFonts w:ascii="StobiSerif Regular" w:hAnsi="StobiSerif Regular" w:cs="Arial"/>
          <w:lang w:val="mk-MK"/>
        </w:rPr>
        <w:t>врска со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целта </w:t>
      </w:r>
      <w:r w:rsidR="00A17BDE" w:rsidRPr="00CB40E5">
        <w:rPr>
          <w:rStyle w:val="hps"/>
          <w:rFonts w:ascii="StobiSerif Regular" w:hAnsi="StobiSerif Regular" w:cs="Arial"/>
          <w:lang w:val="mk-MK"/>
        </w:rPr>
        <w:t>на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ревизија</w:t>
      </w:r>
      <w:r w:rsidR="00A17BDE" w:rsidRPr="00CB40E5">
        <w:rPr>
          <w:rStyle w:val="hps"/>
          <w:rFonts w:ascii="StobiSerif Regular" w:hAnsi="StobiSerif Regular" w:cs="Arial"/>
          <w:lang w:val="mk-MK"/>
        </w:rPr>
        <w:t>та,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 </w:t>
      </w:r>
      <w:r w:rsidR="00A17BDE" w:rsidRPr="00CB40E5">
        <w:rPr>
          <w:rStyle w:val="hps"/>
          <w:rFonts w:ascii="StobiSerif Regular" w:hAnsi="StobiSerif Regular" w:cs="Arial"/>
          <w:lang w:val="mk-MK"/>
        </w:rPr>
        <w:t xml:space="preserve">ревизорските </w:t>
      </w:r>
      <w:r w:rsidRPr="00CB40E5">
        <w:rPr>
          <w:rStyle w:val="hps"/>
          <w:rFonts w:ascii="StobiSerif Regular" w:hAnsi="StobiSerif Regular" w:cs="Arial"/>
          <w:lang w:val="mk-MK"/>
        </w:rPr>
        <w:t xml:space="preserve">прашања, </w:t>
      </w:r>
      <w:r w:rsidR="00A17BDE" w:rsidRPr="00CB40E5">
        <w:rPr>
          <w:rStyle w:val="hps"/>
          <w:rFonts w:ascii="StobiSerif Regular" w:hAnsi="StobiSerif Regular" w:cs="Arial"/>
          <w:lang w:val="mk-MK"/>
        </w:rPr>
        <w:t xml:space="preserve">ревизорските </w:t>
      </w:r>
      <w:r w:rsidRPr="00CB40E5">
        <w:rPr>
          <w:rStyle w:val="hps"/>
          <w:rFonts w:ascii="StobiSerif Regular" w:hAnsi="StobiSerif Regular" w:cs="Arial"/>
          <w:lang w:val="mk-MK"/>
        </w:rPr>
        <w:t>критериуми, ресурси</w:t>
      </w:r>
      <w:r w:rsidR="00A17BDE" w:rsidRPr="00CB40E5">
        <w:rPr>
          <w:rStyle w:val="hps"/>
          <w:rFonts w:ascii="StobiSerif Regular" w:hAnsi="StobiSerif Regular" w:cs="Arial"/>
          <w:lang w:val="mk-MK"/>
        </w:rPr>
        <w:t xml:space="preserve">те кои се користат во ревизијата </w:t>
      </w:r>
      <w:r w:rsidR="000834C8">
        <w:rPr>
          <w:rStyle w:val="hps"/>
          <w:rFonts w:ascii="StobiSerif Regular" w:hAnsi="StobiSerif Regular" w:cs="Arial"/>
          <w:lang w:val="mk-MK"/>
        </w:rPr>
        <w:t>(</w:t>
      </w:r>
      <w:r w:rsidRPr="000834C8">
        <w:rPr>
          <w:rStyle w:val="hps"/>
          <w:rFonts w:ascii="StobiSerif Regular" w:hAnsi="StobiSerif Regular" w:cs="Arial"/>
          <w:lang w:val="mk-MK"/>
        </w:rPr>
        <w:t>во однос на вештини и квалификации</w:t>
      </w:r>
      <w:r w:rsidR="000834C8" w:rsidRPr="000834C8">
        <w:rPr>
          <w:rStyle w:val="hps"/>
          <w:rFonts w:ascii="StobiSerif Regular" w:hAnsi="StobiSerif Regular" w:cs="Arial"/>
          <w:lang w:val="mk-MK"/>
        </w:rPr>
        <w:t>)</w:t>
      </w:r>
      <w:r w:rsidRPr="000834C8">
        <w:rPr>
          <w:rStyle w:val="hps"/>
          <w:rFonts w:ascii="StobiSerif Regular" w:hAnsi="StobiSerif Regular" w:cs="Arial"/>
          <w:lang w:val="mk-MK"/>
        </w:rPr>
        <w:t xml:space="preserve">, </w:t>
      </w:r>
      <w:r w:rsidR="00A17BDE" w:rsidRPr="000834C8">
        <w:rPr>
          <w:rStyle w:val="hps"/>
          <w:rFonts w:ascii="StobiSerif Regular" w:hAnsi="StobiSerif Regular" w:cs="Arial"/>
          <w:lang w:val="mk-MK"/>
        </w:rPr>
        <w:t>методите</w:t>
      </w:r>
      <w:r w:rsidRPr="000834C8">
        <w:rPr>
          <w:rStyle w:val="hps"/>
          <w:rFonts w:ascii="StobiSerif Regular" w:hAnsi="StobiSerif Regular" w:cs="Arial"/>
          <w:lang w:val="mk-MK"/>
        </w:rPr>
        <w:t xml:space="preserve"> за </w:t>
      </w:r>
      <w:r w:rsidR="00A17BDE" w:rsidRPr="000834C8">
        <w:rPr>
          <w:rStyle w:val="hps"/>
          <w:rFonts w:ascii="StobiSerif Regular" w:hAnsi="StobiSerif Regular" w:cs="Arial"/>
          <w:lang w:val="mk-MK"/>
        </w:rPr>
        <w:t>преглед на сработеното во одредени</w:t>
      </w:r>
      <w:r w:rsidRPr="000834C8">
        <w:rPr>
          <w:rStyle w:val="hps"/>
          <w:rFonts w:ascii="StobiSerif Regular" w:hAnsi="StobiSerif Regular" w:cs="Arial"/>
          <w:lang w:val="mk-MK"/>
        </w:rPr>
        <w:t xml:space="preserve"> </w:t>
      </w:r>
      <w:r w:rsidR="000834C8" w:rsidRPr="000834C8">
        <w:rPr>
          <w:rStyle w:val="hps"/>
          <w:rFonts w:ascii="StobiSerif Regular" w:hAnsi="StobiSerif Regular" w:cs="Arial"/>
          <w:lang w:val="mk-MK"/>
        </w:rPr>
        <w:t>фази</w:t>
      </w:r>
      <w:r w:rsidRPr="000834C8">
        <w:rPr>
          <w:rStyle w:val="hps"/>
          <w:rFonts w:ascii="StobiSerif Regular" w:hAnsi="StobiSerif Regular" w:cs="Arial"/>
          <w:lang w:val="mk-MK"/>
        </w:rPr>
        <w:t xml:space="preserve"> и </w:t>
      </w:r>
      <w:r w:rsidR="00A17BDE" w:rsidRPr="000834C8">
        <w:rPr>
          <w:rStyle w:val="hps"/>
          <w:rFonts w:ascii="StobiSerif Regular" w:hAnsi="StobiSerif Regular" w:cs="Arial"/>
          <w:lang w:val="mk-MK"/>
        </w:rPr>
        <w:t>роковите за комплетирање на</w:t>
      </w:r>
      <w:r w:rsidRPr="000834C8">
        <w:rPr>
          <w:rStyle w:val="hps"/>
          <w:rFonts w:ascii="StobiSerif Regular" w:hAnsi="StobiSerif Regular" w:cs="Arial"/>
          <w:lang w:val="mk-MK"/>
        </w:rPr>
        <w:t xml:space="preserve"> теренска</w:t>
      </w:r>
      <w:r w:rsidR="00A17BDE" w:rsidRPr="000834C8">
        <w:rPr>
          <w:rStyle w:val="hps"/>
          <w:rFonts w:ascii="StobiSerif Regular" w:hAnsi="StobiSerif Regular" w:cs="Arial"/>
          <w:lang w:val="mk-MK"/>
        </w:rPr>
        <w:t>та</w:t>
      </w:r>
      <w:r w:rsidRPr="000834C8">
        <w:rPr>
          <w:rStyle w:val="hps"/>
          <w:rFonts w:ascii="StobiSerif Regular" w:hAnsi="StobiSerif Regular" w:cs="Arial"/>
          <w:lang w:val="mk-MK"/>
        </w:rPr>
        <w:t xml:space="preserve"> работа</w:t>
      </w:r>
      <w:r w:rsidR="00A17BDE" w:rsidRPr="000834C8">
        <w:rPr>
          <w:rStyle w:val="hps"/>
          <w:rFonts w:ascii="StobiSerif Regular" w:hAnsi="StobiSerif Regular" w:cs="Arial"/>
          <w:lang w:val="mk-MK"/>
        </w:rPr>
        <w:t xml:space="preserve"> и изготвување на извештај</w:t>
      </w:r>
      <w:r w:rsidR="00127458" w:rsidRPr="00CB40E5">
        <w:rPr>
          <w:rStyle w:val="FootnoteReference"/>
          <w:rFonts w:ascii="StobiSerif Regular" w:hAnsi="StobiSerif Regular" w:cs="Arial"/>
          <w:lang w:val="mk-MK"/>
        </w:rPr>
        <w:footnoteReference w:id="42"/>
      </w:r>
      <w:r w:rsidR="00F842E8">
        <w:rPr>
          <w:rStyle w:val="hps"/>
          <w:rFonts w:ascii="StobiSerif Regular" w:hAnsi="StobiSerif Regular" w:cs="Arial"/>
          <w:lang w:val="mk-MK"/>
        </w:rPr>
        <w:t>,</w:t>
      </w:r>
      <w:r w:rsidR="000834C8">
        <w:rPr>
          <w:rStyle w:val="hps"/>
          <w:rFonts w:ascii="StobiSerif Regular" w:hAnsi="StobiSerif Regular" w:cs="Arial"/>
          <w:lang w:val="mk-MK"/>
        </w:rPr>
        <w:t xml:space="preserve"> </w:t>
      </w:r>
      <w:r w:rsidR="000834C8" w:rsidRPr="00CB40E5">
        <w:rPr>
          <w:rStyle w:val="hps"/>
          <w:rFonts w:ascii="StobiSerif Regular" w:hAnsi="StobiSerif Regular" w:cs="Arial"/>
          <w:lang w:val="mk-MK"/>
        </w:rPr>
        <w:t xml:space="preserve">треба </w:t>
      </w:r>
      <w:r w:rsidR="00F842E8">
        <w:rPr>
          <w:rStyle w:val="hps"/>
          <w:rFonts w:ascii="StobiSerif Regular" w:hAnsi="StobiSerif Regular" w:cs="Arial"/>
          <w:lang w:val="mk-MK"/>
        </w:rPr>
        <w:t xml:space="preserve">да бидат </w:t>
      </w:r>
      <w:r w:rsidR="000834C8" w:rsidRPr="00CB40E5">
        <w:rPr>
          <w:rStyle w:val="hps"/>
          <w:rFonts w:ascii="StobiSerif Regular" w:hAnsi="StobiSerif Regular" w:cs="Arial"/>
          <w:lang w:val="mk-MK"/>
        </w:rPr>
        <w:t xml:space="preserve">соодветно </w:t>
      </w:r>
      <w:r w:rsidR="00F842E8">
        <w:rPr>
          <w:rStyle w:val="hps"/>
          <w:rFonts w:ascii="StobiSerif Regular" w:hAnsi="StobiSerif Regular" w:cs="Arial"/>
          <w:lang w:val="mk-MK"/>
        </w:rPr>
        <w:t>документирани</w:t>
      </w:r>
      <w:r w:rsidR="000834C8">
        <w:rPr>
          <w:rStyle w:val="hps"/>
          <w:rFonts w:ascii="StobiSerif Regular" w:hAnsi="StobiSerif Regular" w:cs="Arial"/>
          <w:lang w:val="mk-MK"/>
        </w:rPr>
        <w:t>.</w:t>
      </w:r>
    </w:p>
    <w:sectPr w:rsidR="00DA235D" w:rsidRPr="00CB40E5" w:rsidSect="005A752F">
      <w:footerReference w:type="default" r:id="rId9"/>
      <w:pgSz w:w="11920" w:h="16840"/>
      <w:pgMar w:top="1418" w:right="1208" w:bottom="1134" w:left="1418" w:header="0" w:footer="100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B2" w:rsidRDefault="00F179B2">
      <w:pPr>
        <w:spacing w:after="0" w:line="240" w:lineRule="auto"/>
      </w:pPr>
      <w:r>
        <w:separator/>
      </w:r>
    </w:p>
  </w:endnote>
  <w:endnote w:type="continuationSeparator" w:id="0">
    <w:p w:rsidR="00F179B2" w:rsidRDefault="00F1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obiSerifIt Black">
    <w:panose1 w:val="02000903030000090003"/>
    <w:charset w:val="00"/>
    <w:family w:val="modern"/>
    <w:notTrueType/>
    <w:pitch w:val="variable"/>
    <w:sig w:usb0="A00002AF" w:usb1="5000204B" w:usb2="00000000" w:usb3="00000000" w:csb0="0000009F" w:csb1="00000000"/>
  </w:font>
  <w:font w:name="StobiSerifIt Regular">
    <w:panose1 w:val="02000503060000090003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833"/>
      <w:docPartObj>
        <w:docPartGallery w:val="Page Numbers (Bottom of Page)"/>
        <w:docPartUnique/>
      </w:docPartObj>
    </w:sdtPr>
    <w:sdtEndPr/>
    <w:sdtContent>
      <w:p w:rsidR="00CB40E5" w:rsidRDefault="00F179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AC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B40E5" w:rsidRPr="005B125F" w:rsidRDefault="00CB40E5" w:rsidP="005B125F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B2" w:rsidRDefault="00F179B2">
      <w:pPr>
        <w:spacing w:after="0" w:line="240" w:lineRule="auto"/>
      </w:pPr>
      <w:r>
        <w:separator/>
      </w:r>
    </w:p>
  </w:footnote>
  <w:footnote w:type="continuationSeparator" w:id="0">
    <w:p w:rsidR="00F179B2" w:rsidRDefault="00F179B2">
      <w:pPr>
        <w:spacing w:after="0" w:line="240" w:lineRule="auto"/>
      </w:pPr>
      <w:r>
        <w:continuationSeparator/>
      </w:r>
    </w:p>
  </w:footnote>
  <w:footnote w:id="1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100/13</w:t>
      </w:r>
    </w:p>
  </w:footnote>
  <w:footnote w:id="2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100/17</w:t>
      </w:r>
    </w:p>
  </w:footnote>
  <w:footnote w:id="3">
    <w:p w:rsidR="00CB40E5" w:rsidRPr="00E178F0" w:rsidRDefault="00CB40E5" w:rsidP="008D08D0">
      <w:pPr>
        <w:pStyle w:val="FootnoteText"/>
        <w:rPr>
          <w:rFonts w:ascii="StobiSerif Regular" w:hAnsi="StobiSerif Regular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3000/1.8</w:t>
      </w:r>
      <w:r w:rsidRPr="00E178F0">
        <w:rPr>
          <w:rFonts w:ascii="StobiSerif Regular" w:hAnsi="StobiSerif Regular" w:cs="Arial"/>
          <w:sz w:val="18"/>
          <w:szCs w:val="18"/>
          <w:lang w:val="mk-MK"/>
        </w:rPr>
        <w:t xml:space="preserve">, </w:t>
      </w:r>
      <w:r>
        <w:rPr>
          <w:rFonts w:ascii="StobiSerif Regular" w:hAnsi="StobiSerif Regular" w:cs="Arial"/>
          <w:sz w:val="18"/>
          <w:szCs w:val="18"/>
          <w:lang w:val="mk-MK"/>
        </w:rPr>
        <w:t>стр.</w:t>
      </w:r>
      <w:r w:rsidRPr="00E178F0">
        <w:rPr>
          <w:rFonts w:ascii="StobiSerif Regular" w:hAnsi="StobiSerif Regular" w:cs="Arial"/>
          <w:sz w:val="18"/>
          <w:szCs w:val="18"/>
        </w:rPr>
        <w:t xml:space="preserve"> 27</w:t>
      </w:r>
    </w:p>
  </w:footnote>
  <w:footnote w:id="4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  <w:lang w:val="mk-MK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4000 - </w:t>
      </w:r>
      <w:r w:rsidRPr="00E178F0">
        <w:rPr>
          <w:rFonts w:ascii="StobiSerif Regular" w:hAnsi="StobiSerif Regular" w:cs="Arial"/>
          <w:sz w:val="18"/>
          <w:szCs w:val="18"/>
          <w:lang w:val="mk-MK"/>
        </w:rPr>
        <w:t>комплет</w:t>
      </w:r>
    </w:p>
  </w:footnote>
  <w:footnote w:id="5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3000/1.1</w:t>
      </w:r>
    </w:p>
  </w:footnote>
  <w:footnote w:id="6">
    <w:p w:rsidR="00CB40E5" w:rsidRPr="00E178F0" w:rsidRDefault="00CB40E5">
      <w:pPr>
        <w:pStyle w:val="FootnoteText"/>
        <w:rPr>
          <w:rFonts w:ascii="StobiSerif Regular" w:hAnsi="StobiSerif Regular"/>
          <w:lang w:val="mk-MK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100/40</w:t>
      </w:r>
    </w:p>
  </w:footnote>
  <w:footnote w:id="7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  <w:lang w:val="mk-MK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4000 - </w:t>
      </w:r>
      <w:r w:rsidRPr="00E178F0">
        <w:rPr>
          <w:rFonts w:ascii="StobiSerif Regular" w:hAnsi="StobiSerif Regular" w:cs="Arial"/>
          <w:sz w:val="18"/>
          <w:szCs w:val="18"/>
          <w:lang w:val="mk-MK"/>
        </w:rPr>
        <w:t>комплет</w:t>
      </w:r>
    </w:p>
  </w:footnote>
  <w:footnote w:id="8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100/34</w:t>
      </w:r>
    </w:p>
  </w:footnote>
  <w:footnote w:id="9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100/41</w:t>
      </w:r>
    </w:p>
  </w:footnote>
  <w:footnote w:id="10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3000/3.2</w:t>
      </w:r>
    </w:p>
  </w:footnote>
  <w:footnote w:id="11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300/1/1</w:t>
      </w:r>
    </w:p>
  </w:footnote>
  <w:footnote w:id="12">
    <w:p w:rsidR="00CB40E5" w:rsidRPr="00E178F0" w:rsidRDefault="00CB40E5" w:rsidP="00042EE1">
      <w:pPr>
        <w:pStyle w:val="FootnoteText"/>
        <w:rPr>
          <w:rFonts w:ascii="StobiSerif Regular" w:hAnsi="StobiSerif Regular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300/1.3-1.4</w:t>
      </w:r>
    </w:p>
  </w:footnote>
  <w:footnote w:id="13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  <w:lang w:val="mk-MK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3000/2.2, </w:t>
      </w:r>
      <w:r w:rsidRPr="00E178F0">
        <w:rPr>
          <w:rFonts w:ascii="StobiSerif Regular" w:hAnsi="StobiSerif Regular" w:cs="Arial"/>
          <w:sz w:val="18"/>
          <w:szCs w:val="18"/>
          <w:lang w:val="mk-MK"/>
        </w:rPr>
        <w:t>стр. 38</w:t>
      </w:r>
    </w:p>
  </w:footnote>
  <w:footnote w:id="14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  <w:lang w:val="mk-MK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4000 </w:t>
      </w:r>
      <w:r w:rsidRPr="00E178F0">
        <w:rPr>
          <w:rFonts w:ascii="StobiSerif Regular" w:hAnsi="StobiSerif Regular" w:cs="Arial"/>
          <w:sz w:val="18"/>
          <w:szCs w:val="18"/>
          <w:lang w:val="mk-MK"/>
        </w:rPr>
        <w:t>комплет</w:t>
      </w:r>
    </w:p>
  </w:footnote>
  <w:footnote w:id="15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  <w:lang w:val="mk-MK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300/3.1</w:t>
      </w:r>
    </w:p>
  </w:footnote>
  <w:footnote w:id="16">
    <w:p w:rsidR="00CB40E5" w:rsidRPr="00E178F0" w:rsidRDefault="00CB40E5">
      <w:pPr>
        <w:pStyle w:val="FootnoteText"/>
        <w:rPr>
          <w:rFonts w:ascii="StobiSerif Regular" w:hAnsi="StobiSerif Regular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300/0.3(d)</w:t>
      </w:r>
    </w:p>
  </w:footnote>
  <w:footnote w:id="17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  <w:lang w:val="mk-MK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3000/1.8, </w:t>
      </w:r>
      <w:r w:rsidRPr="00E178F0">
        <w:rPr>
          <w:rFonts w:ascii="StobiSerif Regular" w:hAnsi="StobiSerif Regular" w:cs="Arial"/>
          <w:sz w:val="18"/>
          <w:szCs w:val="18"/>
          <w:lang w:val="mk-MK"/>
        </w:rPr>
        <w:t>стр. 29</w:t>
      </w:r>
    </w:p>
  </w:footnote>
  <w:footnote w:id="18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</w:t>
      </w:r>
      <w:r w:rsidRPr="00E178F0">
        <w:rPr>
          <w:rFonts w:ascii="StobiSerif Regular" w:hAnsi="StobiSerif Regular" w:cs="Arial"/>
          <w:sz w:val="18"/>
          <w:szCs w:val="18"/>
          <w:lang w:val="mk-MK"/>
        </w:rPr>
        <w:t xml:space="preserve"> 300/1.4 </w:t>
      </w:r>
      <w:r w:rsidRPr="00E178F0">
        <w:rPr>
          <w:rFonts w:ascii="StobiSerif Regular" w:hAnsi="StobiSerif Regular" w:cs="Arial"/>
          <w:sz w:val="18"/>
          <w:szCs w:val="18"/>
        </w:rPr>
        <w:t>(g)</w:t>
      </w:r>
    </w:p>
  </w:footnote>
  <w:footnote w:id="19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3000/4.2</w:t>
      </w:r>
    </w:p>
  </w:footnote>
  <w:footnote w:id="20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300/5.4</w:t>
      </w:r>
    </w:p>
  </w:footnote>
  <w:footnote w:id="21">
    <w:p w:rsidR="00CB40E5" w:rsidRPr="00E178F0" w:rsidRDefault="00CB40E5">
      <w:pPr>
        <w:pStyle w:val="FootnoteText"/>
        <w:rPr>
          <w:rFonts w:ascii="StobiSerif Regular" w:hAnsi="StobiSerif Regular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3000/4.2</w:t>
      </w:r>
    </w:p>
  </w:footnote>
  <w:footnote w:id="22">
    <w:p w:rsidR="00CB40E5" w:rsidRPr="00E178F0" w:rsidRDefault="00CB40E5">
      <w:pPr>
        <w:pStyle w:val="FootnoteText"/>
        <w:rPr>
          <w:rFonts w:ascii="StobiSerif Regular" w:hAnsi="StobiSerif Regular"/>
          <w:sz w:val="18"/>
          <w:szCs w:val="18"/>
          <w:lang w:val="mk-MK"/>
        </w:rPr>
      </w:pPr>
      <w:r w:rsidRPr="00E178F0">
        <w:rPr>
          <w:rStyle w:val="FootnoteReference"/>
          <w:rFonts w:ascii="StobiSerif Regular" w:hAnsi="StobiSerif Regular"/>
          <w:sz w:val="18"/>
          <w:szCs w:val="18"/>
        </w:rPr>
        <w:footnoteRef/>
      </w:r>
      <w:r w:rsidRPr="00E178F0">
        <w:rPr>
          <w:rFonts w:ascii="StobiSerif Regular" w:hAnsi="StobiSerif Regular"/>
          <w:sz w:val="18"/>
          <w:szCs w:val="18"/>
        </w:rPr>
        <w:t xml:space="preserve"> ISSAI 3000/</w:t>
      </w:r>
      <w:r w:rsidRPr="00E178F0">
        <w:rPr>
          <w:rFonts w:ascii="StobiSerif Regular" w:hAnsi="StobiSerif Regular"/>
          <w:sz w:val="18"/>
          <w:szCs w:val="18"/>
          <w:lang w:val="mk-MK"/>
        </w:rPr>
        <w:t>Анекс 3/5</w:t>
      </w:r>
    </w:p>
  </w:footnote>
  <w:footnote w:id="23">
    <w:p w:rsidR="00CB40E5" w:rsidRPr="00E178F0" w:rsidRDefault="00CB40E5">
      <w:pPr>
        <w:pStyle w:val="FootnoteText"/>
        <w:rPr>
          <w:rFonts w:ascii="StobiSerif Regular" w:hAnsi="StobiSerif Regular"/>
          <w:sz w:val="18"/>
          <w:szCs w:val="18"/>
        </w:rPr>
      </w:pPr>
      <w:r w:rsidRPr="00E178F0">
        <w:rPr>
          <w:rStyle w:val="FootnoteReference"/>
          <w:rFonts w:ascii="StobiSerif Regular" w:hAnsi="StobiSerif Regular"/>
          <w:sz w:val="18"/>
          <w:szCs w:val="18"/>
        </w:rPr>
        <w:footnoteRef/>
      </w:r>
      <w:r w:rsidRPr="00E178F0">
        <w:rPr>
          <w:rFonts w:ascii="StobiSerif Regular" w:hAnsi="StobiSerif Regular"/>
          <w:sz w:val="18"/>
          <w:szCs w:val="18"/>
        </w:rPr>
        <w:t xml:space="preserve"> ISSAI</w:t>
      </w:r>
      <w:r w:rsidRPr="00E178F0">
        <w:rPr>
          <w:rFonts w:ascii="StobiSerif Regular" w:hAnsi="StobiSerif Regular"/>
          <w:sz w:val="18"/>
          <w:szCs w:val="18"/>
          <w:lang w:val="mk-MK"/>
        </w:rPr>
        <w:t xml:space="preserve"> 3000</w:t>
      </w:r>
      <w:r w:rsidRPr="00E178F0">
        <w:rPr>
          <w:rFonts w:ascii="StobiSerif Regular" w:hAnsi="StobiSerif Regular"/>
          <w:sz w:val="18"/>
          <w:szCs w:val="18"/>
        </w:rPr>
        <w:t>/4.5</w:t>
      </w:r>
    </w:p>
  </w:footnote>
  <w:footnote w:id="24">
    <w:p w:rsidR="00CB40E5" w:rsidRPr="00E178F0" w:rsidRDefault="00CB40E5">
      <w:pPr>
        <w:pStyle w:val="FootnoteText"/>
        <w:rPr>
          <w:rFonts w:ascii="StobiSerif Regular" w:hAnsi="StobiSerif Regular"/>
          <w:sz w:val="18"/>
          <w:szCs w:val="18"/>
        </w:rPr>
      </w:pPr>
      <w:r w:rsidRPr="00E178F0">
        <w:rPr>
          <w:rStyle w:val="FootnoteReference"/>
          <w:rFonts w:ascii="StobiSerif Regular" w:hAnsi="StobiSerif Regular"/>
          <w:sz w:val="18"/>
          <w:szCs w:val="18"/>
        </w:rPr>
        <w:footnoteRef/>
      </w:r>
      <w:r w:rsidRPr="00E178F0">
        <w:rPr>
          <w:rFonts w:ascii="StobiSerif Regular" w:hAnsi="StobiSerif Regular"/>
          <w:sz w:val="18"/>
          <w:szCs w:val="18"/>
        </w:rPr>
        <w:t xml:space="preserve"> ISSAI 300/5.7</w:t>
      </w:r>
    </w:p>
  </w:footnote>
  <w:footnote w:id="25">
    <w:p w:rsidR="00CB40E5" w:rsidRPr="00E178F0" w:rsidRDefault="00CB40E5">
      <w:pPr>
        <w:pStyle w:val="FootnoteText"/>
        <w:rPr>
          <w:rFonts w:ascii="StobiSerif Regular" w:hAnsi="StobiSerif Regular"/>
          <w:sz w:val="18"/>
          <w:szCs w:val="18"/>
        </w:rPr>
      </w:pPr>
      <w:r w:rsidRPr="00E178F0">
        <w:rPr>
          <w:rStyle w:val="FootnoteReference"/>
          <w:rFonts w:ascii="StobiSerif Regular" w:hAnsi="StobiSerif Regular"/>
          <w:sz w:val="18"/>
          <w:szCs w:val="18"/>
        </w:rPr>
        <w:footnoteRef/>
      </w:r>
      <w:r w:rsidRPr="00E178F0">
        <w:rPr>
          <w:rFonts w:ascii="StobiSerif Regular" w:hAnsi="StobiSerif Regular"/>
          <w:sz w:val="18"/>
          <w:szCs w:val="18"/>
        </w:rPr>
        <w:t xml:space="preserve"> ISSAI 200/2.46</w:t>
      </w:r>
    </w:p>
  </w:footnote>
  <w:footnote w:id="26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400/4</w:t>
      </w:r>
    </w:p>
  </w:footnote>
  <w:footnote w:id="27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400/23</w:t>
      </w:r>
    </w:p>
  </w:footnote>
  <w:footnote w:id="28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400/7(a)</w:t>
      </w:r>
    </w:p>
  </w:footnote>
  <w:footnote w:id="29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3000/5.3</w:t>
      </w:r>
    </w:p>
  </w:footnote>
  <w:footnote w:id="30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400/7</w:t>
      </w:r>
    </w:p>
  </w:footnote>
  <w:footnote w:id="31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400/24</w:t>
      </w:r>
    </w:p>
  </w:footnote>
  <w:footnote w:id="32">
    <w:p w:rsidR="00CB40E5" w:rsidRPr="00E178F0" w:rsidRDefault="00CB40E5">
      <w:pPr>
        <w:pStyle w:val="FootnoteText"/>
        <w:rPr>
          <w:rFonts w:ascii="StobiSerif Regular" w:hAnsi="StobiSerif Regular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3000/4.5</w:t>
      </w:r>
    </w:p>
  </w:footnote>
  <w:footnote w:id="33">
    <w:p w:rsidR="00CB40E5" w:rsidRPr="00E178F0" w:rsidRDefault="00CB40E5" w:rsidP="002A4879">
      <w:pPr>
        <w:pStyle w:val="FootnoteText"/>
        <w:jc w:val="both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1240/P6, “</w:t>
      </w:r>
      <w:r w:rsidRPr="00E178F0">
        <w:rPr>
          <w:rStyle w:val="hps"/>
          <w:rFonts w:ascii="StobiSerif Regular" w:hAnsi="StobiSerif Regular" w:cs="Arial"/>
          <w:sz w:val="18"/>
          <w:szCs w:val="18"/>
          <w:lang w:val="mk-MK"/>
        </w:rPr>
        <w:t>З</w:t>
      </w:r>
      <w:r w:rsidRPr="00E178F0">
        <w:rPr>
          <w:rStyle w:val="alt-edited"/>
          <w:rFonts w:ascii="StobiSerif Regular" w:hAnsi="StobiSerif Regular" w:cs="Arial"/>
          <w:sz w:val="18"/>
          <w:szCs w:val="18"/>
          <w:lang w:val="mk-MK"/>
        </w:rPr>
        <w:t>лоупотреба</w:t>
      </w:r>
      <w:r w:rsidRPr="00E178F0">
        <w:rPr>
          <w:rFonts w:ascii="StobiSerif Regular" w:hAnsi="StobiSerif Regular" w:cs="Arial"/>
          <w:sz w:val="18"/>
          <w:szCs w:val="18"/>
          <w:lang w:val="mk-MK"/>
        </w:rPr>
        <w:t xml:space="preserve"> </w:t>
      </w:r>
      <w:r w:rsidRPr="00E178F0">
        <w:rPr>
          <w:rStyle w:val="hps"/>
          <w:rFonts w:ascii="StobiSerif Regular" w:hAnsi="StobiSerif Regular" w:cs="Arial"/>
          <w:sz w:val="18"/>
          <w:szCs w:val="18"/>
          <w:lang w:val="mk-MK"/>
        </w:rPr>
        <w:t>подразбира</w:t>
      </w:r>
      <w:r w:rsidRPr="00E178F0">
        <w:rPr>
          <w:rFonts w:ascii="StobiSerif Regular" w:hAnsi="StobiSerif Regular" w:cs="Arial"/>
          <w:sz w:val="18"/>
          <w:szCs w:val="18"/>
          <w:lang w:val="mk-MK"/>
        </w:rPr>
        <w:t xml:space="preserve"> </w:t>
      </w:r>
      <w:r w:rsidRPr="00E178F0">
        <w:rPr>
          <w:rStyle w:val="hps"/>
          <w:rFonts w:ascii="StobiSerif Regular" w:hAnsi="StobiSerif Regular" w:cs="Arial"/>
          <w:sz w:val="18"/>
          <w:szCs w:val="18"/>
          <w:lang w:val="mk-MK"/>
        </w:rPr>
        <w:t>однесување кое</w:t>
      </w:r>
      <w:r w:rsidRPr="00E178F0">
        <w:rPr>
          <w:rFonts w:ascii="StobiSerif Regular" w:hAnsi="StobiSerif Regular" w:cs="Arial"/>
          <w:sz w:val="18"/>
          <w:szCs w:val="18"/>
          <w:lang w:val="mk-MK"/>
        </w:rPr>
        <w:t xml:space="preserve"> </w:t>
      </w:r>
      <w:r w:rsidRPr="00E178F0">
        <w:rPr>
          <w:rStyle w:val="hps"/>
          <w:rFonts w:ascii="StobiSerif Regular" w:hAnsi="StobiSerif Regular" w:cs="Arial"/>
          <w:sz w:val="18"/>
          <w:szCs w:val="18"/>
          <w:lang w:val="mk-MK"/>
        </w:rPr>
        <w:t>е несоодветно</w:t>
      </w:r>
      <w:r w:rsidRPr="00E178F0">
        <w:rPr>
          <w:rFonts w:ascii="StobiSerif Regular" w:hAnsi="StobiSerif Regular" w:cs="Arial"/>
          <w:sz w:val="18"/>
          <w:szCs w:val="18"/>
          <w:lang w:val="mk-MK"/>
        </w:rPr>
        <w:t xml:space="preserve"> </w:t>
      </w:r>
      <w:r w:rsidRPr="00E178F0">
        <w:rPr>
          <w:rStyle w:val="hps"/>
          <w:rFonts w:ascii="StobiSerif Regular" w:hAnsi="StobiSerif Regular" w:cs="Arial"/>
          <w:sz w:val="18"/>
          <w:szCs w:val="18"/>
          <w:lang w:val="mk-MK"/>
        </w:rPr>
        <w:t>или неправилно во споредба со</w:t>
      </w:r>
      <w:r w:rsidRPr="00E178F0">
        <w:rPr>
          <w:rFonts w:ascii="StobiSerif Regular" w:hAnsi="StobiSerif Regular" w:cs="Arial"/>
          <w:sz w:val="18"/>
          <w:szCs w:val="18"/>
          <w:lang w:val="mk-MK"/>
        </w:rPr>
        <w:t xml:space="preserve"> </w:t>
      </w:r>
      <w:r w:rsidRPr="00E178F0">
        <w:rPr>
          <w:rStyle w:val="hps"/>
          <w:rFonts w:ascii="StobiSerif Regular" w:hAnsi="StobiSerif Regular" w:cs="Arial"/>
          <w:sz w:val="18"/>
          <w:szCs w:val="18"/>
          <w:lang w:val="mk-MK"/>
        </w:rPr>
        <w:t>однесување кое</w:t>
      </w:r>
      <w:r w:rsidRPr="00E178F0">
        <w:rPr>
          <w:rFonts w:ascii="StobiSerif Regular" w:hAnsi="StobiSerif Regular" w:cs="Arial"/>
          <w:sz w:val="18"/>
          <w:szCs w:val="18"/>
          <w:lang w:val="mk-MK"/>
        </w:rPr>
        <w:t xml:space="preserve"> </w:t>
      </w:r>
      <w:r w:rsidRPr="00E178F0">
        <w:rPr>
          <w:rStyle w:val="hps"/>
          <w:rFonts w:ascii="StobiSerif Regular" w:hAnsi="StobiSerif Regular" w:cs="Arial"/>
          <w:sz w:val="18"/>
          <w:szCs w:val="18"/>
          <w:lang w:val="mk-MK"/>
        </w:rPr>
        <w:t>внимателно и мудро</w:t>
      </w:r>
      <w:r w:rsidRPr="00E178F0">
        <w:rPr>
          <w:rFonts w:ascii="StobiSerif Regular" w:hAnsi="StobiSerif Regular" w:cs="Arial"/>
          <w:sz w:val="18"/>
          <w:szCs w:val="18"/>
          <w:lang w:val="mk-MK"/>
        </w:rPr>
        <w:t xml:space="preserve"> </w:t>
      </w:r>
      <w:r w:rsidRPr="00E178F0">
        <w:rPr>
          <w:rStyle w:val="hps"/>
          <w:rFonts w:ascii="StobiSerif Regular" w:hAnsi="StobiSerif Regular" w:cs="Arial"/>
          <w:sz w:val="18"/>
          <w:szCs w:val="18"/>
          <w:lang w:val="mk-MK"/>
        </w:rPr>
        <w:t>лице</w:t>
      </w:r>
      <w:r w:rsidRPr="00E178F0">
        <w:rPr>
          <w:rFonts w:ascii="StobiSerif Regular" w:hAnsi="StobiSerif Regular" w:cs="Arial"/>
          <w:sz w:val="18"/>
          <w:szCs w:val="18"/>
          <w:lang w:val="mk-MK"/>
        </w:rPr>
        <w:t xml:space="preserve"> </w:t>
      </w:r>
      <w:r w:rsidRPr="00E178F0">
        <w:rPr>
          <w:rStyle w:val="hps"/>
          <w:rFonts w:ascii="StobiSerif Regular" w:hAnsi="StobiSerif Regular" w:cs="Arial"/>
          <w:sz w:val="18"/>
          <w:szCs w:val="18"/>
          <w:lang w:val="mk-MK"/>
        </w:rPr>
        <w:t>го смета за</w:t>
      </w:r>
      <w:r w:rsidRPr="00E178F0">
        <w:rPr>
          <w:rFonts w:ascii="StobiSerif Regular" w:hAnsi="StobiSerif Regular" w:cs="Arial"/>
          <w:sz w:val="18"/>
          <w:szCs w:val="18"/>
          <w:lang w:val="mk-MK"/>
        </w:rPr>
        <w:t xml:space="preserve"> </w:t>
      </w:r>
      <w:r w:rsidRPr="00E178F0">
        <w:rPr>
          <w:rStyle w:val="hps"/>
          <w:rFonts w:ascii="StobiSerif Regular" w:hAnsi="StobiSerif Regular" w:cs="Arial"/>
          <w:sz w:val="18"/>
          <w:szCs w:val="18"/>
          <w:lang w:val="mk-MK"/>
        </w:rPr>
        <w:t>разумно…"</w:t>
      </w:r>
    </w:p>
  </w:footnote>
  <w:footnote w:id="34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400/7</w:t>
      </w:r>
    </w:p>
  </w:footnote>
  <w:footnote w:id="35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3000/4.5</w:t>
      </w:r>
    </w:p>
  </w:footnote>
  <w:footnote w:id="36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3000/5.4</w:t>
      </w:r>
    </w:p>
  </w:footnote>
  <w:footnote w:id="37">
    <w:p w:rsidR="00CB40E5" w:rsidRPr="00E178F0" w:rsidRDefault="00CB40E5">
      <w:pPr>
        <w:pStyle w:val="FootnoteText"/>
        <w:rPr>
          <w:rFonts w:ascii="StobiSerif Regular" w:hAnsi="StobiSerif Regular" w:cs="Arial"/>
          <w:sz w:val="18"/>
          <w:szCs w:val="18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3000/5.5</w:t>
      </w:r>
    </w:p>
  </w:footnote>
  <w:footnote w:id="38">
    <w:p w:rsidR="00CB40E5" w:rsidRPr="00E178F0" w:rsidRDefault="00CB40E5">
      <w:pPr>
        <w:pStyle w:val="FootnoteText"/>
        <w:rPr>
          <w:rFonts w:ascii="StobiSerif Regular" w:hAnsi="StobiSerif Regular"/>
        </w:rPr>
      </w:pPr>
      <w:r w:rsidRPr="00E178F0">
        <w:rPr>
          <w:rStyle w:val="FootnoteReference"/>
          <w:rFonts w:ascii="StobiSerif Regular" w:hAnsi="StobiSerif Regular" w:cs="Arial"/>
          <w:sz w:val="18"/>
          <w:szCs w:val="18"/>
        </w:rPr>
        <w:footnoteRef/>
      </w:r>
      <w:r w:rsidRPr="00E178F0">
        <w:rPr>
          <w:rFonts w:ascii="StobiSerif Regular" w:hAnsi="StobiSerif Regular" w:cs="Arial"/>
          <w:sz w:val="18"/>
          <w:szCs w:val="18"/>
        </w:rPr>
        <w:t xml:space="preserve"> ISSAI 400/26</w:t>
      </w:r>
    </w:p>
  </w:footnote>
  <w:footnote w:id="39">
    <w:p w:rsidR="00CB40E5" w:rsidRPr="00E178F0" w:rsidRDefault="00CB40E5">
      <w:pPr>
        <w:pStyle w:val="FootnoteText"/>
        <w:rPr>
          <w:rFonts w:ascii="StobiSerif Regular" w:hAnsi="StobiSerif Regular" w:cstheme="minorHAnsi"/>
          <w:sz w:val="18"/>
          <w:szCs w:val="18"/>
        </w:rPr>
      </w:pPr>
      <w:r w:rsidRPr="00E178F0">
        <w:rPr>
          <w:rStyle w:val="FootnoteReference"/>
          <w:rFonts w:ascii="StobiSerif Regular" w:hAnsi="StobiSerif Regular" w:cstheme="minorHAnsi"/>
          <w:sz w:val="18"/>
          <w:szCs w:val="18"/>
        </w:rPr>
        <w:footnoteRef/>
      </w:r>
      <w:r w:rsidRPr="00E178F0">
        <w:rPr>
          <w:rFonts w:ascii="StobiSerif Regular" w:hAnsi="StobiSerif Regular" w:cstheme="minorHAnsi"/>
          <w:sz w:val="18"/>
          <w:szCs w:val="18"/>
        </w:rPr>
        <w:t xml:space="preserve"> ISSAI 40</w:t>
      </w:r>
    </w:p>
  </w:footnote>
  <w:footnote w:id="40">
    <w:p w:rsidR="00CB40E5" w:rsidRPr="00E178F0" w:rsidRDefault="00CB40E5">
      <w:pPr>
        <w:pStyle w:val="FootnoteText"/>
        <w:rPr>
          <w:rFonts w:ascii="StobiSerif Regular" w:hAnsi="StobiSerif Regular" w:cstheme="minorHAnsi"/>
          <w:sz w:val="18"/>
          <w:szCs w:val="18"/>
        </w:rPr>
      </w:pPr>
      <w:r w:rsidRPr="00E178F0">
        <w:rPr>
          <w:rStyle w:val="FootnoteReference"/>
          <w:rFonts w:ascii="StobiSerif Regular" w:hAnsi="StobiSerif Regular" w:cstheme="minorHAnsi"/>
          <w:sz w:val="18"/>
          <w:szCs w:val="18"/>
        </w:rPr>
        <w:footnoteRef/>
      </w:r>
      <w:r w:rsidRPr="00E178F0">
        <w:rPr>
          <w:rFonts w:ascii="StobiSerif Regular" w:hAnsi="StobiSerif Regular" w:cstheme="minorHAnsi"/>
          <w:sz w:val="18"/>
          <w:szCs w:val="18"/>
        </w:rPr>
        <w:t xml:space="preserve"> ISSAI 3000/2.2</w:t>
      </w:r>
    </w:p>
  </w:footnote>
  <w:footnote w:id="41">
    <w:p w:rsidR="00CB40E5" w:rsidRPr="00E178F0" w:rsidRDefault="00CB40E5">
      <w:pPr>
        <w:pStyle w:val="FootnoteText"/>
        <w:rPr>
          <w:rFonts w:ascii="StobiSerif Regular" w:hAnsi="StobiSerif Regular" w:cstheme="minorHAnsi"/>
          <w:sz w:val="18"/>
          <w:szCs w:val="18"/>
        </w:rPr>
      </w:pPr>
      <w:r w:rsidRPr="00E178F0">
        <w:rPr>
          <w:rStyle w:val="FootnoteReference"/>
          <w:rFonts w:ascii="StobiSerif Regular" w:hAnsi="StobiSerif Regular" w:cstheme="minorHAnsi"/>
          <w:sz w:val="18"/>
          <w:szCs w:val="18"/>
        </w:rPr>
        <w:footnoteRef/>
      </w:r>
      <w:r w:rsidRPr="00E178F0">
        <w:rPr>
          <w:rFonts w:ascii="StobiSerif Regular" w:hAnsi="StobiSerif Regular" w:cstheme="minorHAnsi"/>
          <w:sz w:val="18"/>
          <w:szCs w:val="18"/>
        </w:rPr>
        <w:t xml:space="preserve"> ISSAI 200/1.18 </w:t>
      </w:r>
      <w:r w:rsidRPr="00E178F0">
        <w:rPr>
          <w:rFonts w:ascii="StobiSerif Regular" w:hAnsi="StobiSerif Regular" w:cstheme="minorHAnsi"/>
          <w:sz w:val="18"/>
          <w:szCs w:val="18"/>
          <w:lang w:val="mk-MK"/>
        </w:rPr>
        <w:t xml:space="preserve">и </w:t>
      </w:r>
      <w:r w:rsidRPr="00E178F0">
        <w:rPr>
          <w:rFonts w:ascii="StobiSerif Regular" w:hAnsi="StobiSerif Regular" w:cstheme="minorHAnsi"/>
          <w:sz w:val="18"/>
          <w:szCs w:val="18"/>
        </w:rPr>
        <w:t>2.43-44</w:t>
      </w:r>
    </w:p>
  </w:footnote>
  <w:footnote w:id="42">
    <w:p w:rsidR="00CB40E5" w:rsidRPr="00E178F0" w:rsidRDefault="00CB40E5">
      <w:pPr>
        <w:pStyle w:val="FootnoteText"/>
        <w:rPr>
          <w:rFonts w:ascii="StobiSerif Regular" w:hAnsi="StobiSerif Regular" w:cstheme="minorHAnsi"/>
        </w:rPr>
      </w:pPr>
      <w:r w:rsidRPr="00E178F0">
        <w:rPr>
          <w:rStyle w:val="FootnoteReference"/>
          <w:rFonts w:ascii="StobiSerif Regular" w:hAnsi="StobiSerif Regular" w:cstheme="minorHAnsi"/>
          <w:sz w:val="18"/>
          <w:szCs w:val="18"/>
        </w:rPr>
        <w:footnoteRef/>
      </w:r>
      <w:r w:rsidRPr="00E178F0">
        <w:rPr>
          <w:rFonts w:ascii="StobiSerif Regular" w:hAnsi="StobiSerif Regular" w:cstheme="minorHAnsi"/>
          <w:sz w:val="18"/>
          <w:szCs w:val="18"/>
        </w:rPr>
        <w:t xml:space="preserve"> ISSAI 200/1.24 </w:t>
      </w:r>
      <w:r w:rsidRPr="00E178F0">
        <w:rPr>
          <w:rFonts w:ascii="StobiSerif Regular" w:hAnsi="StobiSerif Regular" w:cstheme="minorHAnsi"/>
          <w:sz w:val="18"/>
          <w:szCs w:val="18"/>
          <w:lang w:val="mk-MK"/>
        </w:rPr>
        <w:t xml:space="preserve">и </w:t>
      </w:r>
      <w:r w:rsidRPr="00E178F0">
        <w:rPr>
          <w:rFonts w:ascii="StobiSerif Regular" w:hAnsi="StobiSerif Regular" w:cstheme="minorHAnsi"/>
          <w:sz w:val="18"/>
          <w:szCs w:val="18"/>
        </w:rPr>
        <w:t>1.26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83E"/>
    <w:multiLevelType w:val="hybridMultilevel"/>
    <w:tmpl w:val="EABCAD60"/>
    <w:lvl w:ilvl="0" w:tplc="EA7880D6">
      <w:start w:val="1"/>
      <w:numFmt w:val="decimal"/>
      <w:lvlText w:val="%1."/>
      <w:lvlJc w:val="left"/>
      <w:pPr>
        <w:ind w:left="473" w:hanging="360"/>
      </w:pPr>
      <w:rPr>
        <w:rFonts w:ascii="StobiSerif Regular" w:hAnsi="StobiSerif Regular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756D31BA"/>
    <w:multiLevelType w:val="hybridMultilevel"/>
    <w:tmpl w:val="DC3A3EE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4B"/>
    <w:rsid w:val="00002EFF"/>
    <w:rsid w:val="00011A6F"/>
    <w:rsid w:val="00042EE1"/>
    <w:rsid w:val="000834C8"/>
    <w:rsid w:val="0009416D"/>
    <w:rsid w:val="000A4C3E"/>
    <w:rsid w:val="000A4E88"/>
    <w:rsid w:val="000B2B3A"/>
    <w:rsid w:val="000B7F03"/>
    <w:rsid w:val="000C6BC6"/>
    <w:rsid w:val="000D33F1"/>
    <w:rsid w:val="000D428C"/>
    <w:rsid w:val="000E2F3C"/>
    <w:rsid w:val="000E517D"/>
    <w:rsid w:val="000F5DD6"/>
    <w:rsid w:val="001007EA"/>
    <w:rsid w:val="00107F20"/>
    <w:rsid w:val="0011405F"/>
    <w:rsid w:val="00115952"/>
    <w:rsid w:val="00120C04"/>
    <w:rsid w:val="001252BE"/>
    <w:rsid w:val="00127458"/>
    <w:rsid w:val="00134AAC"/>
    <w:rsid w:val="00151DC8"/>
    <w:rsid w:val="0015302C"/>
    <w:rsid w:val="00153516"/>
    <w:rsid w:val="00160DD9"/>
    <w:rsid w:val="00166533"/>
    <w:rsid w:val="001839B2"/>
    <w:rsid w:val="001B0C21"/>
    <w:rsid w:val="001B6F3B"/>
    <w:rsid w:val="001C20EF"/>
    <w:rsid w:val="001E0D74"/>
    <w:rsid w:val="001E5018"/>
    <w:rsid w:val="001E7295"/>
    <w:rsid w:val="001E7300"/>
    <w:rsid w:val="001E78E6"/>
    <w:rsid w:val="001F0B97"/>
    <w:rsid w:val="001F2677"/>
    <w:rsid w:val="001F75A9"/>
    <w:rsid w:val="00216D45"/>
    <w:rsid w:val="00222526"/>
    <w:rsid w:val="00222536"/>
    <w:rsid w:val="00235C3F"/>
    <w:rsid w:val="002602DE"/>
    <w:rsid w:val="00265AB8"/>
    <w:rsid w:val="00265FA0"/>
    <w:rsid w:val="00274C6F"/>
    <w:rsid w:val="00276F09"/>
    <w:rsid w:val="00281BDA"/>
    <w:rsid w:val="00283B60"/>
    <w:rsid w:val="0029121C"/>
    <w:rsid w:val="002A4879"/>
    <w:rsid w:val="002B0B20"/>
    <w:rsid w:val="002D7E2C"/>
    <w:rsid w:val="002E7248"/>
    <w:rsid w:val="002F3E65"/>
    <w:rsid w:val="002F7B13"/>
    <w:rsid w:val="00300294"/>
    <w:rsid w:val="00302329"/>
    <w:rsid w:val="00313AA7"/>
    <w:rsid w:val="003153B4"/>
    <w:rsid w:val="00316751"/>
    <w:rsid w:val="0033103A"/>
    <w:rsid w:val="0033795A"/>
    <w:rsid w:val="003427A2"/>
    <w:rsid w:val="00346C3C"/>
    <w:rsid w:val="00347C79"/>
    <w:rsid w:val="0035618D"/>
    <w:rsid w:val="00367EB0"/>
    <w:rsid w:val="00375A01"/>
    <w:rsid w:val="0037692F"/>
    <w:rsid w:val="0039129B"/>
    <w:rsid w:val="003C1051"/>
    <w:rsid w:val="003C3A13"/>
    <w:rsid w:val="003D6532"/>
    <w:rsid w:val="003F703E"/>
    <w:rsid w:val="004034D2"/>
    <w:rsid w:val="0040514E"/>
    <w:rsid w:val="00405849"/>
    <w:rsid w:val="00411955"/>
    <w:rsid w:val="004171F0"/>
    <w:rsid w:val="00417E82"/>
    <w:rsid w:val="004262D2"/>
    <w:rsid w:val="00426936"/>
    <w:rsid w:val="00434E5F"/>
    <w:rsid w:val="00435593"/>
    <w:rsid w:val="0044082B"/>
    <w:rsid w:val="00440F43"/>
    <w:rsid w:val="0045453E"/>
    <w:rsid w:val="00472119"/>
    <w:rsid w:val="00477D25"/>
    <w:rsid w:val="004845BE"/>
    <w:rsid w:val="00487D5E"/>
    <w:rsid w:val="00492520"/>
    <w:rsid w:val="00497C6F"/>
    <w:rsid w:val="00497E92"/>
    <w:rsid w:val="004A1374"/>
    <w:rsid w:val="004C4500"/>
    <w:rsid w:val="004C4C37"/>
    <w:rsid w:val="004C5D01"/>
    <w:rsid w:val="004D460F"/>
    <w:rsid w:val="00511016"/>
    <w:rsid w:val="00511BBF"/>
    <w:rsid w:val="00514C38"/>
    <w:rsid w:val="00517042"/>
    <w:rsid w:val="00523C91"/>
    <w:rsid w:val="005258DF"/>
    <w:rsid w:val="005324BA"/>
    <w:rsid w:val="00533360"/>
    <w:rsid w:val="00537679"/>
    <w:rsid w:val="00540CE1"/>
    <w:rsid w:val="00555165"/>
    <w:rsid w:val="005564DF"/>
    <w:rsid w:val="00575D12"/>
    <w:rsid w:val="00581C74"/>
    <w:rsid w:val="0058514F"/>
    <w:rsid w:val="0059435E"/>
    <w:rsid w:val="005949D3"/>
    <w:rsid w:val="00595969"/>
    <w:rsid w:val="00597D51"/>
    <w:rsid w:val="005A752F"/>
    <w:rsid w:val="005B125F"/>
    <w:rsid w:val="005B56F8"/>
    <w:rsid w:val="005C2AE8"/>
    <w:rsid w:val="005C61A9"/>
    <w:rsid w:val="005E3D04"/>
    <w:rsid w:val="006103B1"/>
    <w:rsid w:val="00613C6B"/>
    <w:rsid w:val="006257C2"/>
    <w:rsid w:val="00626F13"/>
    <w:rsid w:val="0064036D"/>
    <w:rsid w:val="006420A9"/>
    <w:rsid w:val="00645CED"/>
    <w:rsid w:val="006478CF"/>
    <w:rsid w:val="00655C87"/>
    <w:rsid w:val="00657149"/>
    <w:rsid w:val="00694C41"/>
    <w:rsid w:val="00695144"/>
    <w:rsid w:val="006A4990"/>
    <w:rsid w:val="006A6B27"/>
    <w:rsid w:val="006A6F2E"/>
    <w:rsid w:val="006B5A1C"/>
    <w:rsid w:val="006D1E6B"/>
    <w:rsid w:val="006E4573"/>
    <w:rsid w:val="006F0302"/>
    <w:rsid w:val="006F214D"/>
    <w:rsid w:val="006F3479"/>
    <w:rsid w:val="006F77A0"/>
    <w:rsid w:val="007300E4"/>
    <w:rsid w:val="0073495E"/>
    <w:rsid w:val="00760762"/>
    <w:rsid w:val="0077360D"/>
    <w:rsid w:val="007829B1"/>
    <w:rsid w:val="00784F5A"/>
    <w:rsid w:val="0078541D"/>
    <w:rsid w:val="007868E5"/>
    <w:rsid w:val="007A386C"/>
    <w:rsid w:val="007A3EA7"/>
    <w:rsid w:val="007B0EEC"/>
    <w:rsid w:val="007D139C"/>
    <w:rsid w:val="007D317D"/>
    <w:rsid w:val="007D4FDB"/>
    <w:rsid w:val="007E33A5"/>
    <w:rsid w:val="007F4E70"/>
    <w:rsid w:val="00825F83"/>
    <w:rsid w:val="00826D89"/>
    <w:rsid w:val="00841577"/>
    <w:rsid w:val="00841E35"/>
    <w:rsid w:val="008549C9"/>
    <w:rsid w:val="00880519"/>
    <w:rsid w:val="00890072"/>
    <w:rsid w:val="008B0DF3"/>
    <w:rsid w:val="008B317C"/>
    <w:rsid w:val="008B70D4"/>
    <w:rsid w:val="008C44EF"/>
    <w:rsid w:val="008C4D3B"/>
    <w:rsid w:val="008D08D0"/>
    <w:rsid w:val="008D0A2A"/>
    <w:rsid w:val="008E5484"/>
    <w:rsid w:val="008F24B4"/>
    <w:rsid w:val="009201BC"/>
    <w:rsid w:val="00922F95"/>
    <w:rsid w:val="009318FF"/>
    <w:rsid w:val="00944065"/>
    <w:rsid w:val="009519B3"/>
    <w:rsid w:val="009572B8"/>
    <w:rsid w:val="00957BDE"/>
    <w:rsid w:val="00961750"/>
    <w:rsid w:val="00974BF2"/>
    <w:rsid w:val="00994999"/>
    <w:rsid w:val="00997745"/>
    <w:rsid w:val="009A4977"/>
    <w:rsid w:val="009A5A24"/>
    <w:rsid w:val="009A63A8"/>
    <w:rsid w:val="009B4620"/>
    <w:rsid w:val="009B6DAD"/>
    <w:rsid w:val="009B794A"/>
    <w:rsid w:val="009C4FC1"/>
    <w:rsid w:val="009E138B"/>
    <w:rsid w:val="009E1C0B"/>
    <w:rsid w:val="009F656F"/>
    <w:rsid w:val="009F78E5"/>
    <w:rsid w:val="009F7F11"/>
    <w:rsid w:val="00A11473"/>
    <w:rsid w:val="00A17BDE"/>
    <w:rsid w:val="00A21007"/>
    <w:rsid w:val="00A24D23"/>
    <w:rsid w:val="00A345BD"/>
    <w:rsid w:val="00A36E06"/>
    <w:rsid w:val="00A53A32"/>
    <w:rsid w:val="00A61101"/>
    <w:rsid w:val="00A64AD5"/>
    <w:rsid w:val="00A962FC"/>
    <w:rsid w:val="00AA4B8B"/>
    <w:rsid w:val="00AA57EF"/>
    <w:rsid w:val="00AD0C66"/>
    <w:rsid w:val="00AD4811"/>
    <w:rsid w:val="00AD5237"/>
    <w:rsid w:val="00AD6A09"/>
    <w:rsid w:val="00AE0B58"/>
    <w:rsid w:val="00AE7FCC"/>
    <w:rsid w:val="00B0013D"/>
    <w:rsid w:val="00B13A1E"/>
    <w:rsid w:val="00B37500"/>
    <w:rsid w:val="00B671B3"/>
    <w:rsid w:val="00B9060E"/>
    <w:rsid w:val="00B940D9"/>
    <w:rsid w:val="00BA5D26"/>
    <w:rsid w:val="00BB3B7A"/>
    <w:rsid w:val="00BD3EE0"/>
    <w:rsid w:val="00BE051D"/>
    <w:rsid w:val="00BE10B1"/>
    <w:rsid w:val="00BF3CD1"/>
    <w:rsid w:val="00BF6B98"/>
    <w:rsid w:val="00BF76C5"/>
    <w:rsid w:val="00BF7A4B"/>
    <w:rsid w:val="00C21A4A"/>
    <w:rsid w:val="00C260E8"/>
    <w:rsid w:val="00C349D0"/>
    <w:rsid w:val="00C432FD"/>
    <w:rsid w:val="00C44143"/>
    <w:rsid w:val="00C46400"/>
    <w:rsid w:val="00C51F36"/>
    <w:rsid w:val="00C54EC9"/>
    <w:rsid w:val="00C7116C"/>
    <w:rsid w:val="00C720FA"/>
    <w:rsid w:val="00C73E74"/>
    <w:rsid w:val="00C74D58"/>
    <w:rsid w:val="00C81F35"/>
    <w:rsid w:val="00C82AC6"/>
    <w:rsid w:val="00CA2C12"/>
    <w:rsid w:val="00CA7C38"/>
    <w:rsid w:val="00CB2E43"/>
    <w:rsid w:val="00CB40E5"/>
    <w:rsid w:val="00CC2340"/>
    <w:rsid w:val="00CE73B8"/>
    <w:rsid w:val="00CF5E62"/>
    <w:rsid w:val="00D0795A"/>
    <w:rsid w:val="00D152A9"/>
    <w:rsid w:val="00D16678"/>
    <w:rsid w:val="00D208AB"/>
    <w:rsid w:val="00D829AF"/>
    <w:rsid w:val="00D908B4"/>
    <w:rsid w:val="00D91491"/>
    <w:rsid w:val="00D954E3"/>
    <w:rsid w:val="00D96C71"/>
    <w:rsid w:val="00D96F3F"/>
    <w:rsid w:val="00DA235D"/>
    <w:rsid w:val="00DA688F"/>
    <w:rsid w:val="00DB3491"/>
    <w:rsid w:val="00DC2CCA"/>
    <w:rsid w:val="00DC40BF"/>
    <w:rsid w:val="00DD6063"/>
    <w:rsid w:val="00DE5342"/>
    <w:rsid w:val="00DF3AF0"/>
    <w:rsid w:val="00E025A4"/>
    <w:rsid w:val="00E03B6B"/>
    <w:rsid w:val="00E046E3"/>
    <w:rsid w:val="00E11FB3"/>
    <w:rsid w:val="00E12837"/>
    <w:rsid w:val="00E178F0"/>
    <w:rsid w:val="00E46605"/>
    <w:rsid w:val="00E51720"/>
    <w:rsid w:val="00E66373"/>
    <w:rsid w:val="00E664AE"/>
    <w:rsid w:val="00E676B6"/>
    <w:rsid w:val="00E70E07"/>
    <w:rsid w:val="00E829B0"/>
    <w:rsid w:val="00E949EA"/>
    <w:rsid w:val="00EA1CB4"/>
    <w:rsid w:val="00EB4799"/>
    <w:rsid w:val="00EC0877"/>
    <w:rsid w:val="00ED5287"/>
    <w:rsid w:val="00EE1655"/>
    <w:rsid w:val="00EE19A1"/>
    <w:rsid w:val="00EE3BD8"/>
    <w:rsid w:val="00EF3067"/>
    <w:rsid w:val="00F179B2"/>
    <w:rsid w:val="00F416FA"/>
    <w:rsid w:val="00F42AE5"/>
    <w:rsid w:val="00F45425"/>
    <w:rsid w:val="00F45761"/>
    <w:rsid w:val="00F50913"/>
    <w:rsid w:val="00F56D25"/>
    <w:rsid w:val="00F614D9"/>
    <w:rsid w:val="00F80A2B"/>
    <w:rsid w:val="00F81C02"/>
    <w:rsid w:val="00F8356C"/>
    <w:rsid w:val="00F842E8"/>
    <w:rsid w:val="00F8648F"/>
    <w:rsid w:val="00FA7097"/>
    <w:rsid w:val="00FD7AB9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99C681-2943-4FFA-843A-460FE03A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5D"/>
  </w:style>
  <w:style w:type="paragraph" w:styleId="Heading1">
    <w:name w:val="heading 1"/>
    <w:basedOn w:val="Normal"/>
    <w:next w:val="Normal"/>
    <w:link w:val="Heading1Char"/>
    <w:uiPriority w:val="9"/>
    <w:qFormat/>
    <w:rsid w:val="00AD0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C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14C38"/>
  </w:style>
  <w:style w:type="paragraph" w:styleId="FootnoteText">
    <w:name w:val="footnote text"/>
    <w:basedOn w:val="Normal"/>
    <w:link w:val="FootnoteTextChar"/>
    <w:uiPriority w:val="99"/>
    <w:semiHidden/>
    <w:unhideWhenUsed/>
    <w:rsid w:val="007D31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1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31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08D0"/>
    <w:pPr>
      <w:ind w:left="720"/>
      <w:contextualSpacing/>
    </w:pPr>
  </w:style>
  <w:style w:type="paragraph" w:styleId="NoSpacing">
    <w:name w:val="No Spacing"/>
    <w:uiPriority w:val="1"/>
    <w:qFormat/>
    <w:rsid w:val="00E949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0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0C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D0C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B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25F"/>
  </w:style>
  <w:style w:type="paragraph" w:styleId="Footer">
    <w:name w:val="footer"/>
    <w:basedOn w:val="Normal"/>
    <w:link w:val="FooterChar"/>
    <w:uiPriority w:val="99"/>
    <w:unhideWhenUsed/>
    <w:rsid w:val="005B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25F"/>
  </w:style>
  <w:style w:type="character" w:customStyle="1" w:styleId="alt-edited">
    <w:name w:val="alt-edited"/>
    <w:basedOn w:val="DefaultParagraphFont"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BB0C7-8593-4D81-A9AD-F936B5AB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sønderby</dc:creator>
  <cp:lastModifiedBy>Mijalce Durgutov</cp:lastModifiedBy>
  <cp:revision>2</cp:revision>
  <dcterms:created xsi:type="dcterms:W3CDTF">2018-03-06T08:23:00Z</dcterms:created>
  <dcterms:modified xsi:type="dcterms:W3CDTF">2018-03-06T08:23:00Z</dcterms:modified>
</cp:coreProperties>
</file>